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7D" w:rsidRDefault="005F717D" w:rsidP="005F717D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ΠΡΟΓΡΑΜΜΑ ΜΑΘΗΜΑΤΩΝ ΘΩΡΑΚΟΧΕΙΡΟΥΡΓΙΚΗΣ</w:t>
      </w:r>
    </w:p>
    <w:p w:rsidR="005F717D" w:rsidRPr="00651B01" w:rsidRDefault="005F717D" w:rsidP="005F717D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ΑΚΑΔΗΜΑΪΚΟΥ ΕΤΟΥΣ 201</w:t>
      </w:r>
      <w:r>
        <w:rPr>
          <w:b/>
          <w:sz w:val="28"/>
          <w:szCs w:val="22"/>
          <w:u w:val="single"/>
        </w:rPr>
        <w:t>8</w:t>
      </w:r>
      <w:r w:rsidRPr="005F6D09">
        <w:rPr>
          <w:b/>
          <w:sz w:val="28"/>
          <w:szCs w:val="22"/>
          <w:u w:val="single"/>
        </w:rPr>
        <w:t>-</w:t>
      </w:r>
      <w:r>
        <w:rPr>
          <w:b/>
          <w:sz w:val="28"/>
          <w:szCs w:val="22"/>
          <w:u w:val="single"/>
        </w:rPr>
        <w:t>1</w:t>
      </w:r>
      <w:r>
        <w:rPr>
          <w:b/>
          <w:sz w:val="28"/>
          <w:szCs w:val="22"/>
          <w:u w:val="single"/>
        </w:rPr>
        <w:t>9</w:t>
      </w:r>
    </w:p>
    <w:p w:rsidR="005F717D" w:rsidRDefault="005F717D" w:rsidP="005F717D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Ω</w:t>
      </w:r>
      <w:bookmarkStart w:id="0" w:name="_GoBack"/>
      <w:bookmarkEnd w:id="0"/>
      <w:r>
        <w:rPr>
          <w:b/>
          <w:sz w:val="28"/>
          <w:szCs w:val="22"/>
          <w:u w:val="single"/>
        </w:rPr>
        <w:t>ΡΑ: 1</w:t>
      </w:r>
      <w:r w:rsidRPr="00A21C1A">
        <w:rPr>
          <w:b/>
          <w:sz w:val="28"/>
          <w:szCs w:val="22"/>
          <w:u w:val="single"/>
        </w:rPr>
        <w:t>4</w:t>
      </w:r>
      <w:r>
        <w:rPr>
          <w:b/>
          <w:sz w:val="28"/>
          <w:szCs w:val="22"/>
          <w:u w:val="single"/>
        </w:rPr>
        <w:t>:00-1</w:t>
      </w:r>
      <w:r w:rsidRPr="00A21C1A">
        <w:rPr>
          <w:b/>
          <w:sz w:val="28"/>
          <w:szCs w:val="22"/>
          <w:u w:val="single"/>
        </w:rPr>
        <w:t>6</w:t>
      </w:r>
      <w:r>
        <w:rPr>
          <w:b/>
          <w:sz w:val="28"/>
          <w:szCs w:val="22"/>
          <w:u w:val="single"/>
        </w:rPr>
        <w:t>:00</w:t>
      </w:r>
    </w:p>
    <w:p w:rsidR="005F717D" w:rsidRPr="00476BA1" w:rsidRDefault="005F717D" w:rsidP="005F717D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ΑΙΘΟΥΣΑ ΔΙΔΑΣΚΑΛΙΑΣ ΚΑΡΔΙΟΘΩΡ/ΚΗΣ ΚΛΙΝΙΚΗΣ</w:t>
      </w:r>
    </w:p>
    <w:tbl>
      <w:tblPr>
        <w:tblpPr w:leftFromText="180" w:rightFromText="180" w:vertAnchor="text" w:horzAnchor="margin" w:tblpXSpec="center" w:tblpY="5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29"/>
        <w:gridCol w:w="4994"/>
        <w:gridCol w:w="2182"/>
      </w:tblGrid>
      <w:tr w:rsidR="005F717D" w:rsidTr="00797A91">
        <w:trPr>
          <w:trHeight w:val="5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F717D" w:rsidRDefault="005F717D" w:rsidP="00797A91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Α/Α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F717D" w:rsidRDefault="005F717D" w:rsidP="00797A91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F717D" w:rsidRDefault="005F717D" w:rsidP="00797A91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ΠΕΡΙΕΧΟΜΕΝΟ ΜΑΘΗΜΑΤΟΣ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F717D" w:rsidRDefault="005F717D" w:rsidP="00797A91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ΔΙΔΑΣΚΩΝ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 xml:space="preserve">1.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8-10-20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  <w:rPr>
                <w:lang w:eastAsia="ko-KR"/>
              </w:rPr>
            </w:pPr>
            <w:r>
              <w:t xml:space="preserve">Στοιχεία ανατομίας του θώρακα. Διαγνωστική προσέγγιση των παθήσεων του θώρακα. Απεικονιστικές και ενδοσκοπικές διαγνωστικές τεχνικές.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Καθηγητής Κυριάκος Αναστασιάδης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15-1</w:t>
            </w:r>
            <w:r>
              <w:t>0</w:t>
            </w:r>
            <w:r>
              <w:rPr>
                <w:lang w:val="en-US"/>
              </w:rPr>
              <w:t>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  <w:rPr>
                <w:lang w:eastAsia="ko-KR"/>
              </w:rPr>
            </w:pPr>
            <w:r>
              <w:t>Στοιχεία φυσιολογίας του αναπνευστικού συστήματος. Εκτίμηση της λειτουργικής επάρκειας των πνευμόνων. Προεγχειρητική προετοιμασία. Αναισθησία στη Θωρακοχειρουργική. Άμεση μετεγχειρητική παρακολούθηση.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Επίκουρος Καθηγητής</w:t>
            </w:r>
          </w:p>
          <w:p w:rsidR="005F717D" w:rsidRDefault="005F717D" w:rsidP="00797A91">
            <w:pPr>
              <w:rPr>
                <w:lang w:eastAsia="ko-KR"/>
              </w:rPr>
            </w:pPr>
            <w:r>
              <w:t xml:space="preserve">Γεώργιος Καραπαναγιωτίδης </w:t>
            </w:r>
          </w:p>
          <w:p w:rsidR="005F717D" w:rsidRDefault="005F717D" w:rsidP="00797A91">
            <w:pPr>
              <w:rPr>
                <w:lang w:eastAsia="ko-KR"/>
              </w:rPr>
            </w:pP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E379FC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22-1</w:t>
            </w:r>
            <w:r>
              <w:t>0</w:t>
            </w:r>
            <w:r>
              <w:rPr>
                <w:lang w:val="en-US"/>
              </w:rPr>
              <w:t>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</w:pPr>
            <w:r>
              <w:t>Προσπελάσεις των θωρακοχειρουργικών επεμβάσεων. Είδη πνευμονικών εκτομών. Μεσοθωρακοσκόπηση και προσθία μεσοθωρακοτομία.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Αναπληρωτής Καθηγητής</w:t>
            </w:r>
          </w:p>
          <w:p w:rsidR="005F717D" w:rsidRPr="004B38FF" w:rsidRDefault="005F717D" w:rsidP="00797A91">
            <w:r>
              <w:t>Πασχάλης Τόσιος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E379FC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29-1</w:t>
            </w:r>
            <w:r>
              <w:t>0</w:t>
            </w:r>
            <w:r>
              <w:rPr>
                <w:lang w:val="en-US"/>
              </w:rPr>
              <w:t>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  <w:rPr>
                <w:lang w:eastAsia="ko-KR"/>
              </w:rPr>
            </w:pPr>
            <w:r>
              <w:t>Παθήσεις της τραχείας και των βρόγχων: Τραχειοστομία – επιπλοκές τραχειοστομίας. Στενώσεις της τραχείας. Όγκοι της τραχείας και ενδοβρογχικοί όγκοι. Βρογχεκτασίες. Τραχειοβρογχικοί νάρθηκες (</w:t>
            </w:r>
            <w:r>
              <w:rPr>
                <w:lang w:val="en-US"/>
              </w:rPr>
              <w:t>stents</w:t>
            </w:r>
            <w:r>
              <w:t>) και κλινικές εφαρμογές αυτών.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Αναπληρωτής  Καθηγητής Πασχάλης Τόσιος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386A56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5-11-20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  <w:rPr>
                <w:lang w:val="en-US" w:eastAsia="ko-KR"/>
              </w:rPr>
            </w:pPr>
            <w:r>
              <w:t>Καρκίνος του πνεύμονα: Διαγνωστική προσέγγιση. Ιστολογικοί τύποι - Σταδιοποίηση - Προεγχειρητική προετοιμασία και εκτίμηση. Ενδείξεις χειρουργικής αντιμετώπισης.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Επίκουρος Καθηγητής Πολυχρόνης Αντωνίτσης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val="en-US" w:eastAsia="ko-KR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386A56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-11-20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7B2E10" w:rsidRDefault="005F717D" w:rsidP="00797A91">
            <w:pPr>
              <w:jc w:val="both"/>
              <w:rPr>
                <w:lang w:eastAsia="ko-KR"/>
              </w:rPr>
            </w:pPr>
            <w:r>
              <w:t>Χειρουργικές τεχνικές στον καρκίνο του πνεύμονα. Εκτεταμένος λεμφαδενικός καθαρισμός μεσοθωρακίου. Αποτελέσματα. Εισαγωγική χημειοθεραπεία – ακτιν</w:t>
            </w:r>
            <w:r>
              <w:rPr>
                <w:lang w:val="en-US"/>
              </w:rPr>
              <w:t>o</w:t>
            </w:r>
            <w:r>
              <w:t>θεραπεία. Συμπληρωματικές θεραπείες. Μετεγχειρητική παρακολούθηση από το γενικό Ιατρό</w:t>
            </w:r>
            <w:r w:rsidRPr="007B2E10"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r>
              <w:t>Αναπληρωτής Καθηγητής</w:t>
            </w:r>
          </w:p>
          <w:p w:rsidR="005F717D" w:rsidRDefault="005F717D" w:rsidP="00797A91">
            <w:r>
              <w:t>Χριστόφορος</w:t>
            </w:r>
          </w:p>
          <w:p w:rsidR="005F717D" w:rsidRDefault="005F717D" w:rsidP="00797A91">
            <w:pPr>
              <w:rPr>
                <w:lang w:val="en-US" w:eastAsia="ko-KR"/>
              </w:rPr>
            </w:pPr>
            <w:r>
              <w:t>Φορούλης</w:t>
            </w:r>
          </w:p>
        </w:tc>
      </w:tr>
    </w:tbl>
    <w:p w:rsidR="005F717D" w:rsidRDefault="005F717D" w:rsidP="005F717D">
      <w:r>
        <w:br w:type="page"/>
      </w:r>
    </w:p>
    <w:tbl>
      <w:tblPr>
        <w:tblpPr w:leftFromText="180" w:rightFromText="180" w:vertAnchor="text" w:horzAnchor="margin" w:tblpXSpec="center" w:tblpY="17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29"/>
        <w:gridCol w:w="4994"/>
        <w:gridCol w:w="2182"/>
      </w:tblGrid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val="en-US" w:eastAsia="ko-KR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F202DD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19-1</w:t>
            </w:r>
            <w:r>
              <w:t>1</w:t>
            </w:r>
            <w:r>
              <w:rPr>
                <w:lang w:val="en-US"/>
              </w:rPr>
              <w:t>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  <w:rPr>
                <w:lang w:eastAsia="ko-KR"/>
              </w:rPr>
            </w:pPr>
            <w:r>
              <w:t>Παθήσεις της υπεζωκοτικής κοιλότητας: Αυτόματος πνευμοθώρακας, πλευριτικές συλλογές, εμπύημα του θώρακα, βρογχοπλευρικό συρίγγιο, χυλοθώρακας, Παχυπλευρίτιδα και αποφλοίωση πνεύμονα. Κακοήθεις πλευριτικές συλλογές. Μεσοθηλίωμα του υπεζωκότα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 xml:space="preserve">Επίκουρος Καθηγητής  </w:t>
            </w:r>
          </w:p>
          <w:p w:rsidR="005F717D" w:rsidRDefault="005F717D" w:rsidP="00797A91">
            <w:r>
              <w:t>Γεώργιος</w:t>
            </w:r>
          </w:p>
          <w:p w:rsidR="005F717D" w:rsidRDefault="005F717D" w:rsidP="00797A91">
            <w:pPr>
              <w:rPr>
                <w:lang w:val="en-US" w:eastAsia="ko-KR"/>
              </w:rPr>
            </w:pPr>
            <w:r>
              <w:t>Ταγαράκης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val="en-US" w:eastAsia="ko-K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F202DD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26-11-2018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Παθήσεις του θωρακικού τοιχώματος: Καρινοειδές και σκαφοειδές στέρνο, σύνδρομο άνω θωρακικού στομίου, νεοπλάσματα θωρακικού τοιχώματος.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Αναπληρωτής  Καθηγητής</w:t>
            </w:r>
          </w:p>
          <w:p w:rsidR="005F717D" w:rsidRDefault="005F717D" w:rsidP="00797A91">
            <w:r>
              <w:t>Χριστόφορος</w:t>
            </w:r>
          </w:p>
          <w:p w:rsidR="005F717D" w:rsidRDefault="005F717D" w:rsidP="00797A91">
            <w:pPr>
              <w:rPr>
                <w:lang w:eastAsia="ko-KR"/>
              </w:rPr>
            </w:pPr>
            <w:r>
              <w:t>Φορούλης</w:t>
            </w:r>
          </w:p>
        </w:tc>
      </w:tr>
      <w:tr w:rsidR="005F717D" w:rsidTr="00797A91">
        <w:trPr>
          <w:trHeight w:val="10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val="en-US" w:eastAsia="ko-KR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F202DD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3-12-20</w:t>
            </w: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076F55" w:rsidRDefault="005F717D" w:rsidP="00797A91">
            <w:pPr>
              <w:rPr>
                <w:lang w:eastAsia="ko-KR"/>
              </w:rPr>
            </w:pPr>
            <w:r>
              <w:t>Μονήρης πνευμονικός όζος. Πνευμονικές μεταστάσεις. Καλοήθεις χειρουργικές παθήσεις και όγκοι των πνευμόνων. Πνευμονικό απόλυμα. Αιμόπτυση.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 xml:space="preserve">Επίκουρος Καθηγητής  </w:t>
            </w:r>
          </w:p>
          <w:p w:rsidR="005F717D" w:rsidRDefault="005F717D" w:rsidP="00797A91">
            <w:r>
              <w:t>Γεώργιος</w:t>
            </w:r>
          </w:p>
          <w:p w:rsidR="005F717D" w:rsidRDefault="005F717D" w:rsidP="00797A91">
            <w:pPr>
              <w:rPr>
                <w:lang w:eastAsia="ko-KR"/>
              </w:rPr>
            </w:pPr>
            <w:r>
              <w:t>Ταγαράκης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r>
              <w:rPr>
                <w:lang w:val="en-US"/>
              </w:rPr>
              <w:t>10.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-12-201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r>
              <w:t>Χειρουργική αντιμετώπιση του πνευμονικού εμφυσήματος. Αερώδεις κύστεις πνεύμονα. Πνευμονικό απόστημα. Εχινόκοκκος κύστη πνεύμονα.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 xml:space="preserve">Επίκουρος Καθηγητής  </w:t>
            </w:r>
          </w:p>
          <w:p w:rsidR="005F717D" w:rsidRDefault="005F717D" w:rsidP="00797A91">
            <w:r>
              <w:t>Γεώργιος Καραπαναγιωτίδης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076F55" w:rsidRDefault="005F717D" w:rsidP="00797A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17-12-2018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Θωρακοσκοπική χειρουργική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r>
              <w:t>Αναπληρωτής Καθηγητής</w:t>
            </w:r>
          </w:p>
          <w:p w:rsidR="005F717D" w:rsidRDefault="005F717D" w:rsidP="00797A91">
            <w:pPr>
              <w:rPr>
                <w:lang w:eastAsia="ko-KR"/>
              </w:rPr>
            </w:pPr>
            <w:r>
              <w:t>Χριστόφορος Φορούλης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E272FF" w:rsidRDefault="005F717D" w:rsidP="00797A91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7-</w:t>
            </w:r>
            <w:r>
              <w:t>1</w:t>
            </w:r>
            <w:r>
              <w:rPr>
                <w:lang w:val="en-US"/>
              </w:rPr>
              <w:t>-20</w:t>
            </w: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D33764" w:rsidRDefault="005F717D" w:rsidP="00797A91">
            <w:pPr>
              <w:jc w:val="both"/>
              <w:rPr>
                <w:lang w:val="en-US" w:eastAsia="ko-KR"/>
              </w:rPr>
            </w:pPr>
            <w:r>
              <w:t>Τραύματα του θώρακα (πλην καρδιάς και μεγάλων αγγείων). Τραυματικός αιμοθώρακας και πνευμοθώρακας. Κατάγματα πλευρών και ασταθής θώρακας. Κακώσεις των αεροφόρων των οδών. Θλάση του πνεύμονα.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 xml:space="preserve">Επίκουρος Καθηγητής  </w:t>
            </w:r>
          </w:p>
          <w:p w:rsidR="005F717D" w:rsidRDefault="005F717D" w:rsidP="00797A91">
            <w:pPr>
              <w:rPr>
                <w:lang w:eastAsia="ko-KR"/>
              </w:rPr>
            </w:pPr>
            <w:r>
              <w:t>Πολυχρόνης Αντωνίτσης</w:t>
            </w:r>
          </w:p>
        </w:tc>
      </w:tr>
      <w:tr w:rsidR="005F717D" w:rsidTr="00797A9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Pr="00E272FF" w:rsidRDefault="005F717D" w:rsidP="00797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-1-201</w:t>
            </w:r>
            <w:r>
              <w:rPr>
                <w:lang w:val="en-US"/>
              </w:rPr>
              <w:t>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jc w:val="both"/>
              <w:rPr>
                <w:lang w:eastAsia="ko-KR"/>
              </w:rPr>
            </w:pPr>
            <w:r>
              <w:t xml:space="preserve">Παθήσεις του μεσοθωρακίου: Μεσοθωρακίτιδα, Όγκοι και κύστεις του μεσοθωρακίου. Μυασθένεια </w:t>
            </w:r>
            <w:r>
              <w:rPr>
                <w:lang w:val="en-US"/>
              </w:rPr>
              <w:t>Gravis</w:t>
            </w:r>
            <w:r>
              <w:t>, σύνδρομο άνω κοίλης φλέβας.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D" w:rsidRDefault="005F717D" w:rsidP="00797A91">
            <w:pPr>
              <w:rPr>
                <w:lang w:eastAsia="ko-KR"/>
              </w:rPr>
            </w:pPr>
            <w:r>
              <w:t>Καθηγητής</w:t>
            </w:r>
          </w:p>
          <w:p w:rsidR="005F717D" w:rsidRDefault="005F717D" w:rsidP="00797A91">
            <w:r>
              <w:t>Κυριάκος</w:t>
            </w:r>
          </w:p>
          <w:p w:rsidR="005F717D" w:rsidRDefault="005F717D" w:rsidP="00797A91">
            <w:pPr>
              <w:rPr>
                <w:lang w:eastAsia="ko-KR"/>
              </w:rPr>
            </w:pPr>
            <w:r>
              <w:t>Αναστασιάδης</w:t>
            </w:r>
          </w:p>
        </w:tc>
      </w:tr>
    </w:tbl>
    <w:p w:rsidR="005F717D" w:rsidRDefault="005F717D" w:rsidP="005F717D">
      <w:pPr>
        <w:rPr>
          <w:lang w:eastAsia="ko-KR"/>
        </w:rPr>
      </w:pPr>
    </w:p>
    <w:p w:rsidR="005F717D" w:rsidRDefault="005F717D" w:rsidP="005F717D">
      <w:pPr>
        <w:rPr>
          <w:lang w:val="en-US"/>
        </w:rPr>
      </w:pPr>
    </w:p>
    <w:p w:rsidR="005F717D" w:rsidRDefault="005F717D" w:rsidP="005F717D"/>
    <w:p w:rsidR="005F717D" w:rsidRDefault="005F717D" w:rsidP="005F717D">
      <w:pPr>
        <w:rPr>
          <w:lang w:val="en-US"/>
        </w:rPr>
      </w:pPr>
    </w:p>
    <w:p w:rsidR="005F717D" w:rsidRPr="00096F25" w:rsidRDefault="005F717D" w:rsidP="005F717D">
      <w:pPr>
        <w:spacing w:line="360" w:lineRule="auto"/>
        <w:ind w:right="-766"/>
        <w:jc w:val="both"/>
        <w:rPr>
          <w:rFonts w:ascii="Arial Narrow" w:hAnsi="Arial Narrow"/>
        </w:rPr>
      </w:pPr>
    </w:p>
    <w:p w:rsidR="008071C5" w:rsidRPr="00C74571" w:rsidRDefault="008071C5" w:rsidP="00C74571"/>
    <w:sectPr w:rsidR="008071C5" w:rsidRPr="00C74571" w:rsidSect="00051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4D" w:rsidRDefault="00AF584D">
      <w:r>
        <w:separator/>
      </w:r>
    </w:p>
  </w:endnote>
  <w:endnote w:type="continuationSeparator" w:id="0">
    <w:p w:rsidR="00AF584D" w:rsidRDefault="00AF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F" w:rsidRDefault="009217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C17666">
      <w:trPr>
        <w:trHeight w:val="542"/>
        <w:jc w:val="center"/>
      </w:trPr>
      <w:tc>
        <w:tcPr>
          <w:tcW w:w="5288" w:type="dxa"/>
        </w:tcPr>
        <w:p w:rsidR="00E15940" w:rsidRPr="00051441" w:rsidRDefault="005F717D" w:rsidP="00D945DB">
          <w:pPr>
            <w:pStyle w:val="a3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-108585</wp:posOffset>
                    </wp:positionH>
                    <wp:positionV relativeFrom="paragraph">
                      <wp:posOffset>37465</wp:posOffset>
                    </wp:positionV>
                    <wp:extent cx="6896100" cy="0"/>
                    <wp:effectExtent l="5715" t="8890" r="13335" b="10160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69EB0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.95pt" to="534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l/Ms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"/>
                </w:pict>
              </mc:Fallback>
            </mc:AlternateContent>
          </w:r>
        </w:p>
        <w:p w:rsidR="00E15940" w:rsidRPr="00C17666" w:rsidRDefault="00E15940" w:rsidP="00D945DB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C17666" w:rsidRDefault="00E15940" w:rsidP="00051441">
          <w:pPr>
            <w:pStyle w:val="a3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E15940" w:rsidP="00D945DB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AHEPA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UNIVERSITY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HOSPITAL</w:t>
              </w:r>
            </w:smartTag>
          </w:smartTag>
        </w:p>
        <w:p w:rsidR="00E15940" w:rsidRPr="00C17666" w:rsidRDefault="00E15940" w:rsidP="00D945DB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S. Kyriakidi </w:t>
          </w:r>
          <w:smartTag w:uri="urn:schemas-microsoft-com:office:smarttags" w:element="metricconverter">
            <w:smartTagPr>
              <w:attr w:name="ProductID" w:val="1 St"/>
            </w:smartTagPr>
            <w:r w:rsidRPr="00C17666">
              <w:rPr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color w:val="000080"/>
                <w:sz w:val="16"/>
                <w:szCs w:val="16"/>
                <w:lang w:val="en-US"/>
              </w:rPr>
              <w:t xml:space="preserve"> St</w:t>
            </w:r>
          </w:smartTag>
          <w:r w:rsidRPr="00C17666">
            <w:rPr>
              <w:color w:val="000080"/>
              <w:sz w:val="16"/>
              <w:szCs w:val="16"/>
              <w:lang w:val="en-US"/>
            </w:rPr>
            <w:t>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C17666">
                <w:rPr>
                  <w:color w:val="000080"/>
                  <w:sz w:val="16"/>
                  <w:szCs w:val="16"/>
                  <w:lang w:val="en-US"/>
                </w:rPr>
                <w:t>Thessaloniki</w:t>
              </w:r>
            </w:smartTag>
            <w:r w:rsidRPr="00C17666">
              <w:rPr>
                <w:color w:val="000080"/>
                <w:sz w:val="16"/>
                <w:szCs w:val="16"/>
                <w:lang w:val="en-US"/>
              </w:rPr>
              <w:t xml:space="preserve">, </w:t>
            </w:r>
            <w:smartTag w:uri="urn:schemas-microsoft-com:office:smarttags" w:element="country-region">
              <w:r w:rsidRPr="00C17666">
                <w:rPr>
                  <w:color w:val="000080"/>
                  <w:sz w:val="16"/>
                  <w:szCs w:val="16"/>
                  <w:lang w:val="en-US"/>
                </w:rPr>
                <w:t>Greece</w:t>
              </w:r>
            </w:smartTag>
          </w:smartTag>
        </w:p>
      </w:tc>
    </w:tr>
  </w:tbl>
  <w:p w:rsidR="00E15940" w:rsidRPr="00051441" w:rsidRDefault="00E15940" w:rsidP="00051441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F" w:rsidRDefault="00921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4D" w:rsidRDefault="00AF584D">
      <w:r>
        <w:separator/>
      </w:r>
    </w:p>
  </w:footnote>
  <w:footnote w:type="continuationSeparator" w:id="0">
    <w:p w:rsidR="00AF584D" w:rsidRDefault="00AF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F" w:rsidRDefault="009217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C17666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ΕΠΙΣΤΗΜΟΝΩΝ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051441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Διευθυντής: Καθηγητής Κ. Αναστασιάδης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</w:rPr>
            <w:t>ηλ.: 2310 994845, 2310 993592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Pr="00C17666">
            <w:rPr>
              <w:color w:val="000080"/>
              <w:sz w:val="16"/>
              <w:szCs w:val="16"/>
              <w:lang w:val="it-IT"/>
            </w:rPr>
            <w:t xml:space="preserve">anastasi@med.auth.gr  </w:t>
          </w:r>
          <w:bookmarkEnd w:id="1"/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en-GB"/>
            </w:rPr>
          </w:pPr>
          <w:r w:rsidRPr="00C17666">
            <w:rPr>
              <w:color w:val="000080"/>
              <w:sz w:val="16"/>
              <w:szCs w:val="16"/>
            </w:rPr>
            <w:t>Τηλ</w:t>
          </w:r>
          <w:r>
            <w:rPr>
              <w:color w:val="000080"/>
              <w:sz w:val="16"/>
              <w:szCs w:val="16"/>
              <w:lang w:val="en-GB"/>
            </w:rPr>
            <w:t xml:space="preserve">.: 2310 994874, 2310 993872,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C17666">
            <w:rPr>
              <w:color w:val="000080"/>
              <w:sz w:val="16"/>
              <w:szCs w:val="16"/>
              <w:lang w:val="en-GB"/>
            </w:rPr>
            <w:t>: 2310 994814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E–mail: cardiothorax.auth@gmail.com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en-US"/>
            </w:rPr>
          </w:pPr>
        </w:p>
        <w:p w:rsidR="00E15940" w:rsidRPr="00051441" w:rsidRDefault="005F717D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733425" cy="733425"/>
                <wp:effectExtent l="0" t="0" r="0" b="0"/>
                <wp:docPr id="1" name="Εικόνα 1" descr="auth_logo_color%5B1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_logo_color%5B1%5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5940" w:rsidRPr="00C17666" w:rsidRDefault="005F717D" w:rsidP="00C17666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noProof/>
              <w:color w:val="000080"/>
              <w:sz w:val="16"/>
              <w:szCs w:val="16"/>
              <w:lang w:val="it-IT"/>
            </w:rPr>
            <w:drawing>
              <wp:inline distT="0" distB="0" distL="0" distR="0">
                <wp:extent cx="666750" cy="666750"/>
                <wp:effectExtent l="0" t="0" r="0" b="0"/>
                <wp:docPr id="2" name="Εικόνα 2" descr="logo_kx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x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smartTag w:uri="urn:schemas-microsoft-com:office:smarttags" w:element="place">
            <w:smartTag w:uri="urn:schemas-microsoft-com:office:smarttags" w:element="PlaceNam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MEDICAL</w:t>
              </w:r>
            </w:smartTag>
            <w:r w:rsidRPr="00E15940">
              <w:rPr>
                <w:b/>
                <w:color w:val="000080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laceTyp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SCHOOL</w:t>
              </w:r>
            </w:smartTag>
          </w:smartTag>
        </w:p>
        <w:p w:rsidR="00E15940" w:rsidRPr="00E15940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a3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92174F" w:rsidP="00C17666">
          <w:pPr>
            <w:pStyle w:val="a3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 xml:space="preserve"> K. Anastasiadis</w:t>
          </w:r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 xml:space="preserve">MD, </w:t>
          </w:r>
          <w:r w:rsidR="005E2E1B">
            <w:rPr>
              <w:color w:val="000080"/>
              <w:sz w:val="14"/>
              <w:szCs w:val="14"/>
              <w:lang w:val="en-US"/>
            </w:rPr>
            <w:t>PhD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 xml:space="preserve"> FETCS, FCCP, FESC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  <w:lang w:val="es-ES"/>
            </w:rPr>
            <w:t>el.: + 30 2310994845, + 30 2310993592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anastasi@med.auth.gr 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2310993872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r w:rsidRPr="00C17666">
            <w:rPr>
              <w:color w:val="000080"/>
              <w:sz w:val="16"/>
              <w:szCs w:val="16"/>
              <w:lang w:val="es-ES"/>
            </w:rPr>
            <w:t>ax: +30 2310994814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 –mail: cardiothorax.auth@gmail.com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Default="00E15940">
    <w:pPr>
      <w:pStyle w:val="a3"/>
    </w:pPr>
  </w:p>
  <w:p w:rsidR="008071C5" w:rsidRPr="008071C5" w:rsidRDefault="008071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4F" w:rsidRDefault="00921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A2"/>
    <w:rsid w:val="00011D82"/>
    <w:rsid w:val="00012892"/>
    <w:rsid w:val="00026740"/>
    <w:rsid w:val="000366AE"/>
    <w:rsid w:val="000378C0"/>
    <w:rsid w:val="00051441"/>
    <w:rsid w:val="00076840"/>
    <w:rsid w:val="000A1ED4"/>
    <w:rsid w:val="000B12A2"/>
    <w:rsid w:val="000C1E10"/>
    <w:rsid w:val="000C377D"/>
    <w:rsid w:val="00132406"/>
    <w:rsid w:val="00161D52"/>
    <w:rsid w:val="001A1D1D"/>
    <w:rsid w:val="001A64A6"/>
    <w:rsid w:val="001B2AF6"/>
    <w:rsid w:val="001B2DE5"/>
    <w:rsid w:val="00211D9C"/>
    <w:rsid w:val="00216EA7"/>
    <w:rsid w:val="002322DE"/>
    <w:rsid w:val="00244CD8"/>
    <w:rsid w:val="00251373"/>
    <w:rsid w:val="0027131A"/>
    <w:rsid w:val="002A24C5"/>
    <w:rsid w:val="002B290E"/>
    <w:rsid w:val="00385EA7"/>
    <w:rsid w:val="003A029E"/>
    <w:rsid w:val="003D5EEF"/>
    <w:rsid w:val="00413FF5"/>
    <w:rsid w:val="0041532F"/>
    <w:rsid w:val="00416CF0"/>
    <w:rsid w:val="0042332A"/>
    <w:rsid w:val="00442918"/>
    <w:rsid w:val="004B1F89"/>
    <w:rsid w:val="004E73ED"/>
    <w:rsid w:val="005350C3"/>
    <w:rsid w:val="00577629"/>
    <w:rsid w:val="005E014D"/>
    <w:rsid w:val="005E2E1B"/>
    <w:rsid w:val="005F0F76"/>
    <w:rsid w:val="005F717D"/>
    <w:rsid w:val="00626C82"/>
    <w:rsid w:val="006332C7"/>
    <w:rsid w:val="006516F5"/>
    <w:rsid w:val="00685271"/>
    <w:rsid w:val="006D0091"/>
    <w:rsid w:val="007B0901"/>
    <w:rsid w:val="007D5A86"/>
    <w:rsid w:val="008071C5"/>
    <w:rsid w:val="0081233E"/>
    <w:rsid w:val="00855E84"/>
    <w:rsid w:val="008B5C23"/>
    <w:rsid w:val="0092174F"/>
    <w:rsid w:val="00927DDC"/>
    <w:rsid w:val="00931C53"/>
    <w:rsid w:val="0095379C"/>
    <w:rsid w:val="00994ADF"/>
    <w:rsid w:val="009F592A"/>
    <w:rsid w:val="00A064AA"/>
    <w:rsid w:val="00A17FE2"/>
    <w:rsid w:val="00A27578"/>
    <w:rsid w:val="00A27B20"/>
    <w:rsid w:val="00A603CA"/>
    <w:rsid w:val="00A61383"/>
    <w:rsid w:val="00AB691E"/>
    <w:rsid w:val="00AD630E"/>
    <w:rsid w:val="00AF584D"/>
    <w:rsid w:val="00B938B9"/>
    <w:rsid w:val="00BD70E8"/>
    <w:rsid w:val="00C17666"/>
    <w:rsid w:val="00C42704"/>
    <w:rsid w:val="00C47510"/>
    <w:rsid w:val="00C53610"/>
    <w:rsid w:val="00C731DA"/>
    <w:rsid w:val="00C74571"/>
    <w:rsid w:val="00CA1782"/>
    <w:rsid w:val="00CE25DE"/>
    <w:rsid w:val="00CF5807"/>
    <w:rsid w:val="00D047F2"/>
    <w:rsid w:val="00D549F6"/>
    <w:rsid w:val="00D945DB"/>
    <w:rsid w:val="00E15940"/>
    <w:rsid w:val="00E93143"/>
    <w:rsid w:val="00EA6A89"/>
    <w:rsid w:val="00F158F6"/>
    <w:rsid w:val="00F50F3E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0C566014"/>
  <w15:chartTrackingRefBased/>
  <w15:docId w15:val="{B36ECA26-35D2-44AC-B205-362C4B13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49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25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5D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E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CE25DE"/>
    <w:rPr>
      <w:color w:val="0000FF"/>
      <w:u w:val="single"/>
    </w:rPr>
  </w:style>
  <w:style w:type="paragraph" w:styleId="a6">
    <w:name w:val="Balloon Text"/>
    <w:basedOn w:val="a"/>
    <w:semiHidden/>
    <w:rsid w:val="00A61383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a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</Template>
  <TotalTime>1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ΧΕΙΡΟΥΡΓΙΚΗ ΟΜΑΔΑ: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subject/>
  <dc:creator>HCTSS</dc:creator>
  <cp:keywords/>
  <cp:lastModifiedBy>CHRONIS</cp:lastModifiedBy>
  <cp:revision>2</cp:revision>
  <cp:lastPrinted>2011-12-23T10:04:00Z</cp:lastPrinted>
  <dcterms:created xsi:type="dcterms:W3CDTF">2018-10-01T16:13:00Z</dcterms:created>
  <dcterms:modified xsi:type="dcterms:W3CDTF">2018-10-01T16:13:00Z</dcterms:modified>
</cp:coreProperties>
</file>