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C0" w:rsidRDefault="007508EC" w:rsidP="00C955A7">
      <w:pPr>
        <w:spacing w:after="0" w:line="240" w:lineRule="auto"/>
        <w:ind w:left="5040" w:firstLine="720"/>
        <w:rPr>
          <w:rFonts w:ascii="Cambria" w:hAnsi="Cambria"/>
        </w:rPr>
      </w:pPr>
      <w:r>
        <w:rPr>
          <w:rFonts w:ascii="Cambria" w:hAnsi="Cambria"/>
        </w:rPr>
        <w:t xml:space="preserve"> </w:t>
      </w:r>
    </w:p>
    <w:p w:rsidR="002D5002" w:rsidRPr="002D5002" w:rsidRDefault="002D5002" w:rsidP="002D5002">
      <w:pPr>
        <w:spacing w:after="0" w:line="240" w:lineRule="auto"/>
        <w:jc w:val="center"/>
        <w:rPr>
          <w:rFonts w:ascii="Cambria" w:eastAsia="Calibri" w:hAnsi="Cambria" w:cs="Times New Roman"/>
          <w:b/>
          <w:sz w:val="24"/>
          <w:szCs w:val="24"/>
        </w:rPr>
      </w:pPr>
      <w:r w:rsidRPr="002D5002">
        <w:rPr>
          <w:rFonts w:ascii="Cambria" w:eastAsia="Calibri" w:hAnsi="Cambria" w:cs="Times New Roman"/>
          <w:b/>
          <w:sz w:val="24"/>
          <w:szCs w:val="24"/>
        </w:rPr>
        <w:t>ΠΡΟΣΚΛΗΣΗ ΥΠΟΒΟΛΗΣ ΑΙΤΗΣΕΩΝ ΣΤΟ ΔΙΙΔΡΥΜΑΤΙΚΟ</w:t>
      </w:r>
    </w:p>
    <w:p w:rsidR="002D5002" w:rsidRPr="002D5002" w:rsidRDefault="002D5002" w:rsidP="002D5002">
      <w:pPr>
        <w:spacing w:after="0" w:line="240" w:lineRule="auto"/>
        <w:jc w:val="center"/>
        <w:rPr>
          <w:rFonts w:ascii="Cambria" w:eastAsia="Calibri" w:hAnsi="Cambria" w:cs="Times New Roman"/>
          <w:b/>
          <w:sz w:val="24"/>
          <w:szCs w:val="24"/>
        </w:rPr>
      </w:pPr>
      <w:r w:rsidRPr="002D5002">
        <w:rPr>
          <w:rFonts w:ascii="Cambria" w:eastAsia="Calibri" w:hAnsi="Cambria" w:cs="Times New Roman"/>
          <w:b/>
          <w:sz w:val="24"/>
          <w:szCs w:val="24"/>
        </w:rPr>
        <w:t>ΠΡΟΓΡΑΜΜΑ ΜΕΤΑΠΤΥΧΙΑΚΩΝ ΣΠΟΥΔΩΝ</w:t>
      </w:r>
    </w:p>
    <w:p w:rsidR="002D5002" w:rsidRPr="002D5002" w:rsidRDefault="002D5002" w:rsidP="002D5002">
      <w:pPr>
        <w:spacing w:after="0" w:line="240" w:lineRule="auto"/>
        <w:jc w:val="center"/>
        <w:rPr>
          <w:rFonts w:ascii="Cambria" w:eastAsia="Calibri" w:hAnsi="Cambria" w:cs="Times New Roman"/>
          <w:b/>
          <w:sz w:val="24"/>
          <w:szCs w:val="24"/>
        </w:rPr>
      </w:pPr>
    </w:p>
    <w:p w:rsidR="002D5002" w:rsidRPr="002D5002" w:rsidRDefault="002D5002" w:rsidP="002D5002">
      <w:pPr>
        <w:spacing w:after="0" w:line="240" w:lineRule="auto"/>
        <w:jc w:val="center"/>
        <w:rPr>
          <w:rFonts w:ascii="Cambria" w:eastAsia="Calibri" w:hAnsi="Cambria" w:cs="Times New Roman"/>
          <w:b/>
          <w:sz w:val="24"/>
          <w:szCs w:val="24"/>
        </w:rPr>
      </w:pPr>
      <w:r w:rsidRPr="002D5002">
        <w:rPr>
          <w:rFonts w:ascii="Cambria" w:eastAsia="Calibri" w:hAnsi="Cambria" w:cs="Times New Roman"/>
          <w:b/>
          <w:sz w:val="24"/>
          <w:szCs w:val="24"/>
        </w:rPr>
        <w:t>«ΚΡΙΤΙΚΗ ΣΚΕΨΗ ΚΑΙ ΗΠΙΕΣ ΔΕΞΙΟΤΗΤΕΣ (SOFT SKILLS)</w:t>
      </w:r>
    </w:p>
    <w:p w:rsidR="002D5002" w:rsidRPr="002171EE" w:rsidRDefault="002D5002" w:rsidP="002D5002">
      <w:pPr>
        <w:spacing w:after="0" w:line="240" w:lineRule="auto"/>
        <w:jc w:val="center"/>
        <w:rPr>
          <w:rFonts w:ascii="Cambria" w:eastAsia="Calibri" w:hAnsi="Cambria" w:cs="Times New Roman"/>
          <w:b/>
          <w:sz w:val="24"/>
          <w:szCs w:val="24"/>
        </w:rPr>
      </w:pPr>
      <w:r w:rsidRPr="002D5002">
        <w:rPr>
          <w:rFonts w:ascii="Cambria" w:eastAsia="Calibri" w:hAnsi="Cambria" w:cs="Times New Roman"/>
          <w:b/>
          <w:sz w:val="24"/>
          <w:szCs w:val="24"/>
        </w:rPr>
        <w:t>ΣΤΙΣ ΒΙΟΪΑΤΡΙΚΕΣ ΕΠΙΣΤΗΜΕΣ»</w:t>
      </w:r>
    </w:p>
    <w:p w:rsidR="002171EE" w:rsidRPr="002171EE" w:rsidRDefault="002171EE" w:rsidP="002D5002">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(ΕΔΕ 3/14-11-2017)</w:t>
      </w:r>
    </w:p>
    <w:p w:rsidR="002D5002" w:rsidRPr="002D5002" w:rsidRDefault="002D5002" w:rsidP="002D5002">
      <w:pPr>
        <w:spacing w:after="0" w:line="240" w:lineRule="auto"/>
        <w:rPr>
          <w:rFonts w:ascii="Calibri" w:eastAsia="Calibri" w:hAnsi="Calibri" w:cs="Calibri"/>
        </w:rPr>
      </w:pPr>
    </w:p>
    <w:p w:rsidR="006C6BBD" w:rsidRPr="006C6BBD" w:rsidRDefault="006C6BBD" w:rsidP="006C6BBD">
      <w:pPr>
        <w:spacing w:line="240" w:lineRule="auto"/>
        <w:ind w:right="43"/>
        <w:jc w:val="both"/>
        <w:rPr>
          <w:rFonts w:ascii="Calibri" w:eastAsia="Calibri" w:hAnsi="Calibri" w:cs="Calibri"/>
        </w:rPr>
      </w:pPr>
      <w:bookmarkStart w:id="0" w:name="_GoBack"/>
      <w:r w:rsidRPr="006C6BBD">
        <w:rPr>
          <w:rFonts w:ascii="Calibri" w:eastAsia="Calibri" w:hAnsi="Calibri" w:cs="Calibri"/>
        </w:rPr>
        <w:t>Το Τμήμα  Ιατρικής του Αριστοτέλειου Πανεπιστημίου Θεσσαλονίκης (ΑΠΘ)</w:t>
      </w:r>
      <w:r w:rsidRPr="006C6BBD">
        <w:rPr>
          <w:rFonts w:ascii="Calibri" w:eastAsia="Calibri" w:hAnsi="Calibri" w:cs="Calibri"/>
          <w:color w:val="000000"/>
        </w:rPr>
        <w:t xml:space="preserve"> και το </w:t>
      </w:r>
      <w:r w:rsidRPr="006C6BBD">
        <w:rPr>
          <w:rFonts w:ascii="Calibri" w:eastAsia="Calibri" w:hAnsi="Calibri" w:cs="Calibri"/>
          <w:bCs/>
        </w:rPr>
        <w:t>Τμήμα Δημοτικής Εκπαίδευσης της Παιδαγωγικής Σχολής του Πανεπιστημίου Δυτικής Μακεδονίας (ΠΔΜ)</w:t>
      </w:r>
      <w:r w:rsidRPr="006C6BBD">
        <w:rPr>
          <w:rFonts w:ascii="Calibri" w:eastAsia="Calibri" w:hAnsi="Calibri" w:cs="Calibri"/>
          <w:color w:val="000000"/>
        </w:rPr>
        <w:t xml:space="preserve"> </w:t>
      </w:r>
      <w:r w:rsidRPr="006C6BBD">
        <w:rPr>
          <w:rFonts w:ascii="Calibri" w:eastAsia="Calibri" w:hAnsi="Calibri" w:cs="Calibri"/>
        </w:rPr>
        <w:t>προκηρύσσουν 40 θέσεις μεταπτυχιακών φοιτητών/τριών για το ακαδημαϊκό έτος 2017–2018 στο "</w:t>
      </w:r>
      <w:proofErr w:type="spellStart"/>
      <w:r w:rsidRPr="006C6BBD">
        <w:rPr>
          <w:rFonts w:ascii="Calibri" w:eastAsia="Calibri" w:hAnsi="Calibri" w:cs="Calibri"/>
        </w:rPr>
        <w:t>Διιδρυματικό</w:t>
      </w:r>
      <w:proofErr w:type="spellEnd"/>
      <w:r w:rsidRPr="006C6BBD">
        <w:rPr>
          <w:rFonts w:ascii="Calibri" w:eastAsia="Calibri" w:hAnsi="Calibri" w:cs="Calibri"/>
        </w:rPr>
        <w:t xml:space="preserve"> Πρόγραμμα Μεταπτυχιακών Σπουδών" (ΔΠΜΣ) </w:t>
      </w:r>
      <w:r w:rsidRPr="006C6BBD">
        <w:rPr>
          <w:rFonts w:ascii="Calibri" w:eastAsia="Calibri" w:hAnsi="Calibri" w:cs="Calibri"/>
          <w:b/>
        </w:rPr>
        <w:t>«ΚΡΙΤΙΚΗ ΣΚΕΨΗ ΚΑΙ ΗΠΙΕΣ ΔΕΞΙΟΤΗΤΕΣ (</w:t>
      </w:r>
      <w:r w:rsidRPr="006C6BBD">
        <w:rPr>
          <w:rFonts w:ascii="Calibri" w:eastAsia="Calibri" w:hAnsi="Calibri" w:cs="Calibri"/>
          <w:b/>
          <w:lang w:val="en-US"/>
        </w:rPr>
        <w:t>SOFT</w:t>
      </w:r>
      <w:r w:rsidRPr="006C6BBD">
        <w:rPr>
          <w:rFonts w:ascii="Calibri" w:eastAsia="Calibri" w:hAnsi="Calibri" w:cs="Calibri"/>
          <w:b/>
        </w:rPr>
        <w:t xml:space="preserve"> </w:t>
      </w:r>
      <w:r w:rsidRPr="006C6BBD">
        <w:rPr>
          <w:rFonts w:ascii="Calibri" w:eastAsia="Calibri" w:hAnsi="Calibri" w:cs="Calibri"/>
          <w:b/>
          <w:lang w:val="en-US"/>
        </w:rPr>
        <w:t>SKILLS</w:t>
      </w:r>
      <w:r w:rsidRPr="006C6BBD">
        <w:rPr>
          <w:rFonts w:ascii="Calibri" w:eastAsia="Calibri" w:hAnsi="Calibri" w:cs="Calibri"/>
          <w:b/>
        </w:rPr>
        <w:t xml:space="preserve">) ΣΤΙΣ ΒΙΟΪΑΤΡΙΚΕΣ ΕΠΙΣΤΗΜΕΣ». </w:t>
      </w:r>
      <w:r w:rsidRPr="006C6BBD">
        <w:rPr>
          <w:rFonts w:ascii="Calibri" w:eastAsia="Calibri" w:hAnsi="Calibri" w:cs="Calibri"/>
        </w:rPr>
        <w:t xml:space="preserve">Το πρόγραμμα αποβλέπει στην καλλιέργεια υψηλών νοητικών λειτουργιών και την ανάπτυξη  δεξιοτήτων με </w:t>
      </w:r>
      <w:proofErr w:type="spellStart"/>
      <w:r w:rsidRPr="006C6BBD">
        <w:rPr>
          <w:rFonts w:ascii="Calibri" w:eastAsia="Calibri" w:hAnsi="Calibri" w:cs="Calibri"/>
        </w:rPr>
        <w:t>αξιακές</w:t>
      </w:r>
      <w:proofErr w:type="spellEnd"/>
      <w:r w:rsidRPr="006C6BBD">
        <w:rPr>
          <w:rFonts w:ascii="Calibri" w:eastAsia="Calibri" w:hAnsi="Calibri" w:cs="Calibri"/>
        </w:rPr>
        <w:t>, συναισθηματικές και διαπροσωπικές διαστάσεις, προκειμένου οι πτυχιούχοι των Επιστημών Υγείας να ανταποκρίνονται επιτυχώς στις απαιτήσεις του επαγγέλματός τους και στις εξελίξεις της εποχής.</w:t>
      </w:r>
      <w:r w:rsidRPr="006C6BBD">
        <w:rPr>
          <w:rFonts w:ascii="Calibri" w:eastAsia="Calibri" w:hAnsi="Calibri" w:cs="Calibri"/>
          <w:b/>
        </w:rPr>
        <w:t xml:space="preserve"> </w:t>
      </w:r>
      <w:r w:rsidRPr="006C6BBD">
        <w:rPr>
          <w:rFonts w:ascii="Calibri" w:eastAsia="Calibri" w:hAnsi="Calibri" w:cs="Calibri"/>
        </w:rPr>
        <w:t>Η διάρκεια του προγράμματος είναι δύο εξάμηνα παρακολούθησης και ένα εξάμηνο εκπόνησης διπλωματικής εργασίας</w:t>
      </w:r>
      <w:r w:rsidRPr="006C6BBD">
        <w:rPr>
          <w:rFonts w:ascii="Calibri" w:eastAsia="Calibri" w:hAnsi="Calibri" w:cs="Times New Roman"/>
        </w:rPr>
        <w:t>.</w:t>
      </w:r>
      <w:r w:rsidR="00AD3F3D">
        <w:rPr>
          <w:rFonts w:ascii="Calibri" w:eastAsia="Calibri" w:hAnsi="Calibri" w:cs="Times New Roman"/>
        </w:rPr>
        <w:t xml:space="preserve"> </w:t>
      </w:r>
      <w:r w:rsidRPr="006C6BBD">
        <w:rPr>
          <w:rFonts w:ascii="Calibri" w:eastAsia="Calibri" w:hAnsi="Calibri" w:cs="Times New Roman"/>
        </w:rPr>
        <w:t>Μετά από αίτημα τροποποίησης</w:t>
      </w:r>
      <w:r w:rsidRPr="006C6BBD">
        <w:rPr>
          <w:rFonts w:ascii="Calibri" w:eastAsia="Calibri" w:hAnsi="Calibri" w:cs="Calibri"/>
        </w:rPr>
        <w:t xml:space="preserve"> και αφού δημοσιευθεί το ΦΕΚ δυνατόν η διάρκεια των Σπουδών να είναι ενός (1) έτους</w:t>
      </w:r>
    </w:p>
    <w:p w:rsidR="006C6BBD" w:rsidRPr="006C6BBD" w:rsidRDefault="006C6BBD" w:rsidP="006C6BBD">
      <w:pPr>
        <w:spacing w:line="240" w:lineRule="auto"/>
        <w:ind w:right="43"/>
        <w:jc w:val="both"/>
        <w:rPr>
          <w:rFonts w:ascii="Calibri" w:eastAsia="Calibri" w:hAnsi="Calibri" w:cs="Calibri"/>
        </w:rPr>
      </w:pPr>
      <w:r w:rsidRPr="006C6BBD">
        <w:rPr>
          <w:rFonts w:ascii="Calibri" w:eastAsia="Calibri" w:hAnsi="Calibri" w:cs="Calibri"/>
        </w:rPr>
        <w:t xml:space="preserve">Η παρακολούθηση των μαθημάτων, σεμιναρίων και λοιπών δραστηριοτήτων του Προγράμματος είναι υποχρεωτική. </w:t>
      </w:r>
    </w:p>
    <w:p w:rsidR="006C6BBD" w:rsidRPr="006C6BBD" w:rsidRDefault="006C6BBD" w:rsidP="006C6BBD">
      <w:pPr>
        <w:spacing w:after="0" w:line="240" w:lineRule="auto"/>
        <w:rPr>
          <w:rFonts w:ascii="Calibri" w:eastAsia="Calibri" w:hAnsi="Calibri" w:cs="Calibri"/>
          <w:b/>
        </w:rPr>
      </w:pPr>
      <w:r w:rsidRPr="006C6BBD">
        <w:rPr>
          <w:rFonts w:ascii="Calibri" w:eastAsia="Calibri" w:hAnsi="Calibri" w:cs="Calibri"/>
          <w:b/>
        </w:rPr>
        <w:t>Κατηγορίες εισακτέων</w:t>
      </w:r>
    </w:p>
    <w:p w:rsidR="006C6BBD" w:rsidRPr="006C6BBD" w:rsidRDefault="006C6BBD" w:rsidP="006C6BBD">
      <w:pPr>
        <w:spacing w:line="240" w:lineRule="auto"/>
        <w:ind w:right="45"/>
        <w:jc w:val="both"/>
        <w:rPr>
          <w:rFonts w:ascii="Calibri" w:eastAsia="Calibri" w:hAnsi="Calibri" w:cs="Calibri"/>
        </w:rPr>
      </w:pPr>
      <w:r w:rsidRPr="006C6BBD">
        <w:rPr>
          <w:rFonts w:ascii="Calibri" w:eastAsia="Calibri" w:hAnsi="Calibri" w:cs="Calibri"/>
        </w:rPr>
        <w:t xml:space="preserve">Στο ΔΠΜΣ γίνονται δεκτοί πτυχιούχοι των Τμημάτων Ιατρικής, Οδοντιατρικής, Κτηνιατρικής, Φαρμακευτικής, Βιολογίας, Νοσηλευτικής καθώς και Επιστήμονες Υγείας (όπως Ειδικοί πρόληψης και Θεραπείας Εξαρτημένων ατόμων, Επισκέπτες Υγείας,  </w:t>
      </w:r>
      <w:proofErr w:type="spellStart"/>
      <w:r w:rsidRPr="006C6BBD">
        <w:rPr>
          <w:rFonts w:ascii="Calibri" w:eastAsia="Calibri" w:hAnsi="Calibri" w:cs="Calibri"/>
        </w:rPr>
        <w:t>Εργοθεραπευτές</w:t>
      </w:r>
      <w:proofErr w:type="spellEnd"/>
      <w:r w:rsidRPr="006C6BBD">
        <w:rPr>
          <w:rFonts w:ascii="Calibri" w:eastAsia="Calibri" w:hAnsi="Calibri" w:cs="Calibri"/>
        </w:rPr>
        <w:t xml:space="preserve">, Ιατρικοί Επισκέπτες, Λογοθεραπευτές, Φυσικοθεραπευτές) και άλλων συναφών Τμημάτων Α.Ε.Ι, Τ.Ε.Ι (ψυχολογίας, Κοινωνιολογίας, Κοινωνικής εργασίας) της ημεδαπής και ομοταγών αναγνωρισμένων ιδρυμάτων της αλλοδαπής.  Επίσης, μπορούν να γίνουν δεκτοί και πτυχιούχοι άλλων Τμημάτων Α.Ε.Ι, Τ.Ε.Ι ή άλλων Ανωτάτων Σχολών, μετά από απόφαση της Ειδικής </w:t>
      </w:r>
      <w:proofErr w:type="spellStart"/>
      <w:r w:rsidRPr="006C6BBD">
        <w:rPr>
          <w:rFonts w:ascii="Calibri" w:eastAsia="Calibri" w:hAnsi="Calibri" w:cs="Calibri"/>
        </w:rPr>
        <w:t>Διιδρυματικής</w:t>
      </w:r>
      <w:proofErr w:type="spellEnd"/>
      <w:r w:rsidRPr="006C6BBD">
        <w:rPr>
          <w:rFonts w:ascii="Calibri" w:eastAsia="Calibri" w:hAnsi="Calibri" w:cs="Calibri"/>
        </w:rPr>
        <w:t xml:space="preserve"> Επιτροπής (ΕΔΕ).</w:t>
      </w:r>
    </w:p>
    <w:p w:rsidR="002D5002" w:rsidRPr="002D5002" w:rsidRDefault="002D5002" w:rsidP="002D5002">
      <w:pPr>
        <w:spacing w:line="240" w:lineRule="auto"/>
        <w:ind w:right="43"/>
        <w:jc w:val="both"/>
        <w:rPr>
          <w:rFonts w:ascii="Calibri" w:eastAsia="Calibri" w:hAnsi="Calibri" w:cs="Calibri"/>
        </w:rPr>
      </w:pPr>
      <w:r w:rsidRPr="002D5002">
        <w:rPr>
          <w:rFonts w:ascii="Calibri" w:eastAsia="Calibri" w:hAnsi="Calibri" w:cs="Calibri"/>
        </w:rPr>
        <w:t>Υποψήφιοι μπορούν να είναι και τελειόφοιτοι φοιτητές, οι οποίοι θα έχουν περατώσει επιτυχώς τις προπτυχιακές τους σπουδές πριν από τη λήξη των εγγραφών και θα πληρούν όλες τις προϋποθέσεις εισαγωγής στο ΔΠΜΣ.</w:t>
      </w:r>
    </w:p>
    <w:p w:rsidR="002D5002" w:rsidRPr="002D5002" w:rsidRDefault="002D5002" w:rsidP="002D5002">
      <w:pPr>
        <w:spacing w:after="0" w:line="240" w:lineRule="auto"/>
        <w:rPr>
          <w:rFonts w:ascii="Calibri" w:eastAsia="Calibri" w:hAnsi="Calibri" w:cs="Calibri"/>
        </w:rPr>
      </w:pPr>
    </w:p>
    <w:p w:rsidR="002D5002" w:rsidRPr="002D5002" w:rsidRDefault="002D5002" w:rsidP="002D5002">
      <w:pPr>
        <w:spacing w:after="0" w:line="240" w:lineRule="auto"/>
        <w:rPr>
          <w:rFonts w:ascii="Calibri" w:eastAsia="Calibri" w:hAnsi="Calibri" w:cs="Calibri"/>
          <w:b/>
        </w:rPr>
      </w:pPr>
      <w:r w:rsidRPr="002D5002">
        <w:rPr>
          <w:rFonts w:ascii="Calibri" w:eastAsia="Calibri" w:hAnsi="Calibri" w:cs="Calibri"/>
          <w:b/>
        </w:rPr>
        <w:t xml:space="preserve">Αριθμός εισακτέων </w:t>
      </w:r>
    </w:p>
    <w:p w:rsidR="002D5002" w:rsidRPr="002D5002" w:rsidRDefault="002D5002" w:rsidP="002D5002">
      <w:pPr>
        <w:spacing w:after="0" w:line="240" w:lineRule="auto"/>
        <w:jc w:val="both"/>
        <w:rPr>
          <w:rFonts w:ascii="Calibri" w:eastAsia="Calibri" w:hAnsi="Calibri" w:cs="Calibri"/>
        </w:rPr>
      </w:pPr>
      <w:r w:rsidRPr="002D5002">
        <w:rPr>
          <w:rFonts w:ascii="Calibri" w:eastAsia="Calibri" w:hAnsi="Calibri" w:cs="Calibri"/>
        </w:rPr>
        <w:t xml:space="preserve">Ο ετήσιος αριθμός των εισακτέων στο ΔΠΜΣ ορίζεται σε σαράντα (40) </w:t>
      </w:r>
      <w:r w:rsidRPr="002D5002">
        <w:rPr>
          <w:rFonts w:ascii="Calibri" w:eastAsia="Calibri" w:hAnsi="Calibri" w:cs="Calibri"/>
          <w:bCs/>
        </w:rPr>
        <w:t>με δυνατότητα τροποποίησης του αριθμού, ανάλογα με τις αιτήσεις των υποψηφίων και τις δυνατότητες του ΔΠΜΣ</w:t>
      </w:r>
      <w:r w:rsidRPr="002D5002">
        <w:rPr>
          <w:rFonts w:ascii="Calibri" w:eastAsia="Calibri" w:hAnsi="Calibri" w:cs="Calibri"/>
        </w:rPr>
        <w:t>. Ο ακριβής αριθμός εισακτέων καθορίζεται κάθε χρόνο από την ΕΔΕ. Σε περίπτωση ισοβαθμίας εισάγονται επιπλέον και όλοι οι ισοβαθμήσαντες υποψήφιοι. Επίσης, καθ’ υπέρβαση του προβλεπόμενου αριθμού εισακτέων θα γίνονται δεκτοί υπότροφοι, σύμφωνα με τις διατάξεις του άρθρου 4 παρ. 3 του Ν.3685/2008 ή την εκάστοτε ισχύουσα νομοθεσία.</w:t>
      </w:r>
    </w:p>
    <w:p w:rsidR="002D5002" w:rsidRPr="002D5002" w:rsidRDefault="002D5002" w:rsidP="002D5002">
      <w:pPr>
        <w:spacing w:after="0" w:line="240" w:lineRule="auto"/>
        <w:rPr>
          <w:rFonts w:ascii="Calibri" w:eastAsia="Calibri" w:hAnsi="Calibri" w:cs="Calibri"/>
        </w:rPr>
      </w:pPr>
    </w:p>
    <w:p w:rsidR="002D5002" w:rsidRPr="002D5002" w:rsidRDefault="002D5002" w:rsidP="002D5002">
      <w:pPr>
        <w:spacing w:after="0" w:line="240" w:lineRule="auto"/>
        <w:rPr>
          <w:rFonts w:ascii="Calibri" w:eastAsia="Calibri" w:hAnsi="Calibri" w:cs="Times New Roman"/>
        </w:rPr>
      </w:pPr>
    </w:p>
    <w:p w:rsidR="002D5002" w:rsidRPr="002D5002" w:rsidRDefault="002D5002" w:rsidP="002D5002">
      <w:pPr>
        <w:spacing w:after="0" w:line="240" w:lineRule="auto"/>
        <w:rPr>
          <w:rFonts w:ascii="Calibri" w:eastAsia="Calibri" w:hAnsi="Calibri" w:cs="Times New Roman"/>
        </w:rPr>
      </w:pPr>
    </w:p>
    <w:p w:rsidR="002D5002" w:rsidRPr="002D5002" w:rsidRDefault="002D5002" w:rsidP="002D5002">
      <w:pPr>
        <w:spacing w:after="0" w:line="240" w:lineRule="auto"/>
        <w:rPr>
          <w:rFonts w:ascii="Calibri" w:eastAsia="Calibri" w:hAnsi="Calibri" w:cs="Calibri"/>
          <w:b/>
        </w:rPr>
      </w:pPr>
      <w:r w:rsidRPr="002D5002">
        <w:rPr>
          <w:rFonts w:ascii="Calibri" w:eastAsia="Calibri" w:hAnsi="Calibri" w:cs="Calibri"/>
          <w:b/>
        </w:rPr>
        <w:t>Αιτήσεις</w:t>
      </w:r>
    </w:p>
    <w:p w:rsidR="00DA14A2" w:rsidRDefault="00DA14A2" w:rsidP="002D5002">
      <w:pPr>
        <w:spacing w:after="0" w:line="240" w:lineRule="auto"/>
        <w:rPr>
          <w:rFonts w:ascii="Calibri" w:eastAsia="Calibri" w:hAnsi="Calibri" w:cs="Calibri"/>
        </w:rPr>
      </w:pPr>
    </w:p>
    <w:p w:rsidR="002D5002" w:rsidRPr="002D5002" w:rsidRDefault="002D5002" w:rsidP="002D5002">
      <w:pPr>
        <w:spacing w:after="0" w:line="240" w:lineRule="auto"/>
        <w:rPr>
          <w:rFonts w:ascii="Calibri" w:eastAsia="Calibri" w:hAnsi="Calibri" w:cs="Calibri"/>
          <w:b/>
        </w:rPr>
      </w:pPr>
      <w:r w:rsidRPr="002D5002">
        <w:rPr>
          <w:rFonts w:ascii="Calibri" w:eastAsia="Calibri" w:hAnsi="Calibri" w:cs="Calibri"/>
        </w:rPr>
        <w:t xml:space="preserve">Οι υποψήφιοι καλούνται να υποβάλουν τα δικαιολογητικά τους στη γραμματεία του ΔΠΜΣ στο Τμήμα Ιατρικής ΑΠΘ από </w:t>
      </w:r>
      <w:r w:rsidR="001128EC">
        <w:rPr>
          <w:rFonts w:ascii="Calibri" w:eastAsia="Calibri" w:hAnsi="Calibri" w:cs="Calibri"/>
          <w:b/>
        </w:rPr>
        <w:t>Δευτέρα</w:t>
      </w:r>
      <w:r w:rsidRPr="002D5002">
        <w:rPr>
          <w:rFonts w:ascii="Calibri" w:eastAsia="Calibri" w:hAnsi="Calibri" w:cs="Calibri"/>
          <w:b/>
        </w:rPr>
        <w:t xml:space="preserve"> </w:t>
      </w:r>
      <w:r w:rsidR="001128EC">
        <w:rPr>
          <w:rFonts w:ascii="Calibri" w:eastAsia="Calibri" w:hAnsi="Calibri" w:cs="Calibri"/>
          <w:b/>
        </w:rPr>
        <w:t>18</w:t>
      </w:r>
      <w:r w:rsidRPr="002D5002">
        <w:rPr>
          <w:rFonts w:ascii="Calibri" w:eastAsia="Calibri" w:hAnsi="Calibri" w:cs="Calibri"/>
          <w:b/>
        </w:rPr>
        <w:t xml:space="preserve"> </w:t>
      </w:r>
      <w:r w:rsidR="001128EC">
        <w:rPr>
          <w:rFonts w:ascii="Calibri" w:eastAsia="Calibri" w:hAnsi="Calibri" w:cs="Calibri"/>
          <w:b/>
        </w:rPr>
        <w:t>Δεκεμβρίου 2017 έ</w:t>
      </w:r>
      <w:r w:rsidR="002171EE">
        <w:rPr>
          <w:rFonts w:ascii="Calibri" w:eastAsia="Calibri" w:hAnsi="Calibri" w:cs="Calibri"/>
          <w:b/>
        </w:rPr>
        <w:t>ως και Παρασκευή 16</w:t>
      </w:r>
      <w:r w:rsidRPr="002D5002">
        <w:rPr>
          <w:rFonts w:ascii="Calibri" w:eastAsia="Calibri" w:hAnsi="Calibri" w:cs="Calibri"/>
          <w:b/>
        </w:rPr>
        <w:t xml:space="preserve"> </w:t>
      </w:r>
      <w:r w:rsidR="002171EE">
        <w:rPr>
          <w:rFonts w:ascii="Calibri" w:eastAsia="Calibri" w:hAnsi="Calibri" w:cs="Calibri"/>
          <w:b/>
        </w:rPr>
        <w:t xml:space="preserve">Φεβρουαρίου </w:t>
      </w:r>
      <w:r w:rsidR="001128EC">
        <w:rPr>
          <w:rFonts w:ascii="Calibri" w:eastAsia="Calibri" w:hAnsi="Calibri" w:cs="Calibri"/>
          <w:b/>
        </w:rPr>
        <w:t xml:space="preserve">2018 </w:t>
      </w:r>
      <w:r w:rsidRPr="002D5002">
        <w:rPr>
          <w:rFonts w:ascii="Calibri" w:eastAsia="Calibri" w:hAnsi="Calibri" w:cs="Calibri"/>
          <w:b/>
        </w:rPr>
        <w:t>και ώρες από 10.30 π.μ. έως 13.30</w:t>
      </w:r>
    </w:p>
    <w:p w:rsidR="002D5002" w:rsidRPr="002D5002" w:rsidRDefault="002D5002" w:rsidP="002D5002">
      <w:pPr>
        <w:spacing w:after="0" w:line="240" w:lineRule="auto"/>
        <w:rPr>
          <w:rFonts w:ascii="Calibri" w:eastAsia="Calibri" w:hAnsi="Calibri" w:cs="Calibri"/>
        </w:rPr>
      </w:pPr>
    </w:p>
    <w:p w:rsidR="002D5002" w:rsidRPr="002D5002" w:rsidRDefault="002D5002" w:rsidP="002D5002">
      <w:pPr>
        <w:spacing w:after="0" w:line="240" w:lineRule="auto"/>
        <w:rPr>
          <w:rFonts w:ascii="Calibri" w:eastAsia="Calibri" w:hAnsi="Calibri" w:cs="Calibri"/>
        </w:rPr>
      </w:pPr>
      <w:r w:rsidRPr="002D5002">
        <w:rPr>
          <w:rFonts w:ascii="Calibri" w:eastAsia="Calibri" w:hAnsi="Calibri" w:cs="Calibri"/>
        </w:rPr>
        <w:t>Για την αίτηση συμμετοχής χρειάζονται τα ακόλουθα δικαιολογητικά:</w:t>
      </w:r>
    </w:p>
    <w:p w:rsidR="002D5002" w:rsidRPr="002D5002" w:rsidRDefault="002D5002" w:rsidP="002D5002">
      <w:pPr>
        <w:spacing w:line="240" w:lineRule="auto"/>
        <w:ind w:right="43" w:firstLine="720"/>
        <w:jc w:val="both"/>
        <w:rPr>
          <w:rFonts w:ascii="Calibri" w:eastAsia="Calibri" w:hAnsi="Calibri" w:cs="Calibri"/>
        </w:rPr>
      </w:pPr>
      <w:r w:rsidRPr="002D5002">
        <w:rPr>
          <w:rFonts w:ascii="Calibri" w:eastAsia="Calibri" w:hAnsi="Calibri" w:cs="Calibri"/>
        </w:rPr>
        <w:t>α. Αίτηση συνοδευόμενη από σύντομο υπόμνημα αιτιολόγησης εκδήλωσης ενδιαφέροντος.</w:t>
      </w:r>
    </w:p>
    <w:p w:rsidR="002D5002" w:rsidRPr="002D5002" w:rsidRDefault="002D5002" w:rsidP="002D5002">
      <w:pPr>
        <w:spacing w:line="240" w:lineRule="auto"/>
        <w:ind w:right="43" w:firstLine="720"/>
        <w:jc w:val="both"/>
        <w:rPr>
          <w:rFonts w:ascii="Calibri" w:eastAsia="Calibri" w:hAnsi="Calibri" w:cs="Calibri"/>
        </w:rPr>
      </w:pPr>
      <w:r w:rsidRPr="002D5002">
        <w:rPr>
          <w:rFonts w:ascii="Calibri" w:eastAsia="Calibri" w:hAnsi="Calibri" w:cs="Calibri"/>
        </w:rPr>
        <w:t xml:space="preserve">β. Αναλυτικό βιογραφικό σημείωμα. </w:t>
      </w:r>
    </w:p>
    <w:p w:rsidR="002D5002" w:rsidRPr="002D5002" w:rsidRDefault="002D5002" w:rsidP="002D5002">
      <w:pPr>
        <w:spacing w:line="240" w:lineRule="auto"/>
        <w:ind w:right="43" w:firstLine="720"/>
        <w:jc w:val="both"/>
        <w:rPr>
          <w:rFonts w:ascii="Calibri" w:eastAsia="Calibri" w:hAnsi="Calibri" w:cs="Calibri"/>
        </w:rPr>
      </w:pPr>
      <w:r w:rsidRPr="002D5002">
        <w:rPr>
          <w:rFonts w:ascii="Calibri" w:eastAsia="Calibri" w:hAnsi="Calibri" w:cs="Calibri"/>
        </w:rPr>
        <w:t xml:space="preserve">γ. Αντίγραφο πτυχίου ή διπλώματος (με βεβαίωση ισοτιμίας και αντιστοιχίας από το ΔΟΑΤΑΠ, εφόσον πρόκειται για τίτλο της αλλοδαπής). </w:t>
      </w:r>
    </w:p>
    <w:p w:rsidR="002D5002" w:rsidRPr="002D5002" w:rsidRDefault="002D5002" w:rsidP="002D5002">
      <w:pPr>
        <w:spacing w:line="240" w:lineRule="auto"/>
        <w:ind w:right="43" w:firstLine="720"/>
        <w:jc w:val="both"/>
        <w:rPr>
          <w:rFonts w:ascii="Calibri" w:eastAsia="Calibri" w:hAnsi="Calibri" w:cs="Calibri"/>
        </w:rPr>
      </w:pPr>
      <w:r w:rsidRPr="002D5002">
        <w:rPr>
          <w:rFonts w:ascii="Calibri" w:eastAsia="Calibri" w:hAnsi="Calibri" w:cs="Calibri"/>
        </w:rPr>
        <w:t xml:space="preserve">δ. Πιστοποιητικό σπουδών με αναλυτική βαθμολογία μαθημάτων προπτυχιακών ή/και μεταπτυχιακών σπουδών. </w:t>
      </w:r>
    </w:p>
    <w:p w:rsidR="002D5002" w:rsidRPr="002D5002" w:rsidRDefault="002D5002" w:rsidP="002D5002">
      <w:pPr>
        <w:spacing w:line="240" w:lineRule="auto"/>
        <w:ind w:right="43" w:firstLine="720"/>
        <w:jc w:val="both"/>
        <w:rPr>
          <w:rFonts w:ascii="Calibri" w:eastAsia="Calibri" w:hAnsi="Calibri" w:cs="Calibri"/>
        </w:rPr>
      </w:pPr>
      <w:r w:rsidRPr="002D5002">
        <w:rPr>
          <w:rFonts w:ascii="Calibri" w:eastAsia="Calibri" w:hAnsi="Calibri" w:cs="Calibri"/>
        </w:rPr>
        <w:t>ε. Πιστοποιητικό  γνώσης της αγγλικής γλώσσας. Απαιτείται: α) αποδεικτικό γνώσης αγγλικής γλώσσας επιπέδου Β2 (καλή γνώση) ή ανώτερο, σύμφωνα με το σύστημα του Συμβουλίου της Ευρώπης, το οποίο γίνεται αποδεκτό από τον ΑΣΕΠ, ή β) TOEFL με τουλάχιστον 87 μονάδες στο Internet-</w:t>
      </w:r>
      <w:proofErr w:type="spellStart"/>
      <w:r w:rsidRPr="002D5002">
        <w:rPr>
          <w:rFonts w:ascii="Calibri" w:eastAsia="Calibri" w:hAnsi="Calibri" w:cs="Calibri"/>
        </w:rPr>
        <w:t>based</w:t>
      </w:r>
      <w:proofErr w:type="spellEnd"/>
      <w:r w:rsidRPr="002D5002">
        <w:rPr>
          <w:rFonts w:ascii="Calibri" w:eastAsia="Calibri" w:hAnsi="Calibri" w:cs="Calibri"/>
        </w:rPr>
        <w:t xml:space="preserve"> </w:t>
      </w:r>
      <w:proofErr w:type="spellStart"/>
      <w:r w:rsidRPr="002D5002">
        <w:rPr>
          <w:rFonts w:ascii="Calibri" w:eastAsia="Calibri" w:hAnsi="Calibri" w:cs="Calibri"/>
        </w:rPr>
        <w:t>test</w:t>
      </w:r>
      <w:proofErr w:type="spellEnd"/>
      <w:r w:rsidRPr="002D5002">
        <w:rPr>
          <w:rFonts w:ascii="Calibri" w:eastAsia="Calibri" w:hAnsi="Calibri" w:cs="Calibri"/>
        </w:rPr>
        <w:t>, ή γ) Απολυτήριο δευτεροβάθμιας ή Πτυχίο τριτοβάθμιας εκπαίδευσης από Αγγλόφωνο Πανεπιστήμιο (το οποίο έχει αναγνωρισθεί από το ΔΟΑΤΑΠ) ή δ) Πτυχίο Αγγλικής Φιλολογίας. Για τους αλλοδαπούς, μη κατόχους τίτλου ελληνόφωνης εκπαίδευσης, απαιτείται επιπλέον πιστοποιητικό επάρκειας ελληνικής γλώσσας από Σχολείο Νέας Ελληνικής Γλώσσας ενός ΑΕΙ ή απολυτήριο Ελληνικής δευτεροβάθμιας εκπαίδευσης ή πτυχίο ελληνόφωνου Πανεπιστημιακού Τμήματος. Σε περίπτωση γνώσης και δεύτερης ξένης γλώσσας, υποβάλλεται επίσης το αντίστοιχο πιστοποιητικό.</w:t>
      </w:r>
    </w:p>
    <w:p w:rsidR="002D5002" w:rsidRPr="002D5002" w:rsidRDefault="002D5002" w:rsidP="002D5002">
      <w:pPr>
        <w:spacing w:line="240" w:lineRule="auto"/>
        <w:ind w:right="43" w:firstLine="720"/>
        <w:jc w:val="both"/>
        <w:rPr>
          <w:rFonts w:ascii="Calibri" w:eastAsia="Calibri" w:hAnsi="Calibri" w:cs="Calibri"/>
        </w:rPr>
      </w:pPr>
      <w:r w:rsidRPr="002D5002">
        <w:rPr>
          <w:rFonts w:ascii="Calibri" w:eastAsia="Calibri" w:hAnsi="Calibri" w:cs="Calibri"/>
        </w:rPr>
        <w:t xml:space="preserve">στ. Αποδεικτικά έγγραφα για τυχόν ερευνητική και συγγραφική δραστηριότητα, καθώς και για επαγγελματική εμπειρία συναφή προς το πεδίο ειδίκευσης (εφόσον υπάρχουν). </w:t>
      </w:r>
    </w:p>
    <w:p w:rsidR="002D5002" w:rsidRPr="002D5002" w:rsidRDefault="002D5002" w:rsidP="002D5002">
      <w:pPr>
        <w:spacing w:line="240" w:lineRule="auto"/>
        <w:ind w:right="43" w:firstLine="720"/>
        <w:jc w:val="both"/>
        <w:rPr>
          <w:rFonts w:ascii="Calibri" w:eastAsia="Calibri" w:hAnsi="Calibri" w:cs="Calibri"/>
        </w:rPr>
      </w:pPr>
      <w:r w:rsidRPr="002D5002">
        <w:rPr>
          <w:rFonts w:ascii="Calibri" w:eastAsia="Calibri" w:hAnsi="Calibri" w:cs="Calibri"/>
        </w:rPr>
        <w:t>ζ. Φωτοτυπία Αστυνομικής Ταυτότητας ή Διαβατηρίου.</w:t>
      </w:r>
    </w:p>
    <w:p w:rsidR="002D5002" w:rsidRPr="002D5002" w:rsidRDefault="002D5002" w:rsidP="002D5002">
      <w:pPr>
        <w:spacing w:after="0" w:line="240" w:lineRule="auto"/>
        <w:rPr>
          <w:rFonts w:ascii="Calibri" w:eastAsia="Calibri" w:hAnsi="Calibri" w:cs="Calibri"/>
        </w:rPr>
      </w:pPr>
    </w:p>
    <w:p w:rsidR="002D5002" w:rsidRPr="002D5002" w:rsidRDefault="002D5002" w:rsidP="002D5002">
      <w:pPr>
        <w:spacing w:after="0" w:line="240" w:lineRule="auto"/>
        <w:jc w:val="both"/>
        <w:rPr>
          <w:rFonts w:ascii="Calibri" w:eastAsia="Calibri" w:hAnsi="Calibri" w:cs="Calibri"/>
          <w:b/>
        </w:rPr>
      </w:pPr>
      <w:r w:rsidRPr="002D5002">
        <w:rPr>
          <w:rFonts w:ascii="Calibri" w:eastAsia="Calibri" w:hAnsi="Calibri" w:cs="Calibri"/>
          <w:b/>
        </w:rPr>
        <w:t>Αξιολόγηση των υποψηφίων</w:t>
      </w:r>
    </w:p>
    <w:p w:rsidR="002D5002" w:rsidRPr="002D5002" w:rsidRDefault="002D5002" w:rsidP="002D5002">
      <w:pPr>
        <w:spacing w:line="240" w:lineRule="auto"/>
        <w:ind w:right="43"/>
        <w:jc w:val="both"/>
        <w:rPr>
          <w:rFonts w:ascii="Calibri" w:eastAsia="Calibri" w:hAnsi="Calibri" w:cs="Calibri"/>
          <w:u w:val="single"/>
        </w:rPr>
      </w:pPr>
      <w:r w:rsidRPr="002D5002">
        <w:rPr>
          <w:rFonts w:ascii="Calibri" w:eastAsia="Calibri" w:hAnsi="Calibri" w:cs="Calibri"/>
          <w:u w:val="single"/>
        </w:rPr>
        <w:t>Διαδικασία αξιολόγησης αιτήσεων υποψηφίων</w:t>
      </w:r>
    </w:p>
    <w:p w:rsidR="002D5002" w:rsidRPr="002D5002" w:rsidRDefault="002D5002" w:rsidP="002D5002">
      <w:pPr>
        <w:spacing w:after="0" w:line="240" w:lineRule="auto"/>
        <w:jc w:val="both"/>
        <w:rPr>
          <w:rFonts w:ascii="Calibri" w:eastAsia="Calibri" w:hAnsi="Calibri" w:cs="Calibri"/>
        </w:rPr>
      </w:pPr>
      <w:r w:rsidRPr="002D5002">
        <w:rPr>
          <w:rFonts w:ascii="Calibri" w:eastAsia="Calibri" w:hAnsi="Calibri" w:cs="Calibri"/>
        </w:rPr>
        <w:t xml:space="preserve">Η ΕΔΕ συγκροτεί επιτροπή μελών ΔΕΠ των συνεργαζόμενων Τμημάτων, στην οποία συμμετέχουν μέλη της ΕΔΕ του ΔΠΜΣ, και η οποία είναι αρμόδια για την αξιολόγηση των υποψηφίων που προσκόμισαν εμπρόθεσμα όλα τα απαιτούμενα δικαιολογητικά. </w:t>
      </w:r>
    </w:p>
    <w:p w:rsidR="002D5002" w:rsidRPr="002D5002" w:rsidRDefault="002D5002" w:rsidP="002D5002">
      <w:pPr>
        <w:spacing w:after="0" w:line="240" w:lineRule="auto"/>
        <w:rPr>
          <w:rFonts w:ascii="Calibri" w:eastAsia="Calibri" w:hAnsi="Calibri" w:cs="Calibri"/>
        </w:rPr>
      </w:pPr>
    </w:p>
    <w:p w:rsidR="002D5002" w:rsidRPr="002D5002" w:rsidRDefault="002D5002" w:rsidP="002D5002">
      <w:pPr>
        <w:spacing w:after="0" w:line="240" w:lineRule="auto"/>
        <w:rPr>
          <w:rFonts w:ascii="Calibri" w:eastAsia="Calibri" w:hAnsi="Calibri" w:cs="Calibri"/>
        </w:rPr>
      </w:pPr>
      <w:r w:rsidRPr="002D5002">
        <w:rPr>
          <w:rFonts w:ascii="Calibri" w:eastAsia="Calibri" w:hAnsi="Calibri" w:cs="Calibri"/>
          <w:b/>
        </w:rPr>
        <w:t>Επιλογή υποψηφίων</w:t>
      </w:r>
    </w:p>
    <w:p w:rsidR="002D5002" w:rsidRPr="002D5002" w:rsidRDefault="002D5002" w:rsidP="002D5002">
      <w:pPr>
        <w:spacing w:line="240" w:lineRule="auto"/>
        <w:ind w:right="43"/>
        <w:jc w:val="both"/>
        <w:rPr>
          <w:rFonts w:ascii="Calibri" w:eastAsia="Calibri" w:hAnsi="Calibri" w:cs="Calibri"/>
        </w:rPr>
      </w:pPr>
      <w:r w:rsidRPr="002D5002">
        <w:rPr>
          <w:rFonts w:ascii="Calibri" w:eastAsia="Calibri" w:hAnsi="Calibri" w:cs="Calibri"/>
        </w:rPr>
        <w:t>Η αξιολόγηση των υποψηφίων ακολουθεί διαδικασία τριών φάσεων:</w:t>
      </w:r>
    </w:p>
    <w:p w:rsidR="002D5002" w:rsidRPr="002D5002" w:rsidRDefault="002D5002" w:rsidP="002D5002">
      <w:pPr>
        <w:ind w:right="-341"/>
        <w:jc w:val="both"/>
        <w:rPr>
          <w:rFonts w:ascii="Calibri" w:eastAsia="Calibri" w:hAnsi="Calibri" w:cs="Calibri"/>
        </w:rPr>
      </w:pPr>
    </w:p>
    <w:p w:rsidR="002D5002" w:rsidRPr="002D5002" w:rsidRDefault="002D5002" w:rsidP="002D5002">
      <w:pPr>
        <w:ind w:right="-341"/>
        <w:jc w:val="both"/>
        <w:rPr>
          <w:rFonts w:ascii="Calibri" w:eastAsia="Calibri" w:hAnsi="Calibri" w:cs="Calibri"/>
        </w:rPr>
      </w:pPr>
      <w:r w:rsidRPr="002D5002">
        <w:rPr>
          <w:rFonts w:ascii="Calibri" w:eastAsia="Calibri" w:hAnsi="Calibri" w:cs="Calibri"/>
        </w:rPr>
        <w:lastRenderedPageBreak/>
        <w:t xml:space="preserve">1. Στην πρώτη φάση γίνεται προκριματικός έλεγχος τυπικών προσόντων των υποψηφίων. Στη δεύτερη φάση γίνεται </w:t>
      </w:r>
      <w:proofErr w:type="spellStart"/>
      <w:r w:rsidRPr="002D5002">
        <w:rPr>
          <w:rFonts w:ascii="Calibri" w:eastAsia="Calibri" w:hAnsi="Calibri" w:cs="Calibri"/>
        </w:rPr>
        <w:t>μοριοδότηση</w:t>
      </w:r>
      <w:proofErr w:type="spellEnd"/>
      <w:r w:rsidRPr="002D5002">
        <w:rPr>
          <w:rFonts w:ascii="Calibri" w:eastAsia="Calibri" w:hAnsi="Calibri" w:cs="Calibri"/>
        </w:rPr>
        <w:t xml:space="preserve"> των δικαιολογητικών βάσει κριτηρίων, ώστε να προκύψει η σειρά αξιολογικής κατάταξης των υποψηφίων. Βάσει αυτής της κατάταξης, η ΕΔΕ ορίζει τον αριθμό των υποψηφίων που θα κληθούν για προφορική συνέντευξη. Η συνέντευξη (σε ζητήματα γνώσεων επί των αντικειμένων του προγράμματος και σε ζητήματα προσωπικότητας) διενεργείται στην τρίτη φάση από την προαναφερθείσα ειδική επιτροπή, η οποία έχει συγκροτηθεί με απόφαση της ΕΔΕ. </w:t>
      </w:r>
    </w:p>
    <w:p w:rsidR="002D5002" w:rsidRPr="002D5002" w:rsidRDefault="002D5002" w:rsidP="002D5002">
      <w:pPr>
        <w:ind w:right="-341"/>
        <w:jc w:val="both"/>
        <w:rPr>
          <w:rFonts w:ascii="Calibri" w:eastAsia="Calibri" w:hAnsi="Calibri" w:cs="Calibri"/>
        </w:rPr>
      </w:pPr>
      <w:r w:rsidRPr="002D5002">
        <w:rPr>
          <w:rFonts w:ascii="Calibri" w:eastAsia="Calibri" w:hAnsi="Calibri" w:cs="Calibri"/>
        </w:rPr>
        <w:t>Τα κριτήρια αξιολόγησης της δεύτερης και τρίτης φάσης, καθώς και οι αντίστοιχες μέγιστες βαθμολογίες, έχουν ως εξής:</w:t>
      </w:r>
    </w:p>
    <w:bookmarkEnd w:id="0"/>
    <w:tbl>
      <w:tblPr>
        <w:tblStyle w:val="TableGrid"/>
        <w:tblpPr w:leftFromText="180" w:rightFromText="180" w:vertAnchor="page" w:horzAnchor="margin" w:tblpY="7186"/>
        <w:tblW w:w="8895" w:type="dxa"/>
        <w:tblLayout w:type="fixed"/>
        <w:tblLook w:val="04A0" w:firstRow="1" w:lastRow="0" w:firstColumn="1" w:lastColumn="0" w:noHBand="0" w:noVBand="1"/>
      </w:tblPr>
      <w:tblGrid>
        <w:gridCol w:w="816"/>
        <w:gridCol w:w="4960"/>
        <w:gridCol w:w="993"/>
        <w:gridCol w:w="992"/>
        <w:gridCol w:w="1134"/>
      </w:tblGrid>
      <w:tr w:rsidR="002D5002" w:rsidRPr="002D5002" w:rsidTr="002D5002">
        <w:tc>
          <w:tcPr>
            <w:tcW w:w="817" w:type="dxa"/>
            <w:tcBorders>
              <w:top w:val="single" w:sz="4" w:space="0" w:color="auto"/>
              <w:left w:val="single" w:sz="4" w:space="0" w:color="auto"/>
              <w:bottom w:val="single" w:sz="4" w:space="0" w:color="auto"/>
              <w:right w:val="single" w:sz="4" w:space="0" w:color="auto"/>
            </w:tcBorders>
          </w:tcPr>
          <w:p w:rsidR="002D5002" w:rsidRPr="002D5002" w:rsidRDefault="002D5002" w:rsidP="002D5002">
            <w:pPr>
              <w:rPr>
                <w:rFonts w:cs="Calibri"/>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spacing w:line="192" w:lineRule="auto"/>
              <w:rPr>
                <w:rFonts w:cs="Calibri"/>
                <w:b/>
                <w:sz w:val="24"/>
                <w:szCs w:val="24"/>
              </w:rPr>
            </w:pPr>
            <w:r w:rsidRPr="002D5002">
              <w:rPr>
                <w:rFonts w:cs="Calibri"/>
                <w:b/>
                <w:sz w:val="24"/>
                <w:szCs w:val="24"/>
              </w:rPr>
              <w:t>Κριτήρια αξιολόγησης</w:t>
            </w:r>
          </w:p>
        </w:tc>
        <w:tc>
          <w:tcPr>
            <w:tcW w:w="993"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spacing w:line="192" w:lineRule="auto"/>
              <w:jc w:val="center"/>
              <w:rPr>
                <w:rFonts w:cs="Calibri"/>
                <w:b/>
                <w:sz w:val="24"/>
                <w:szCs w:val="24"/>
              </w:rPr>
            </w:pPr>
            <w:r w:rsidRPr="002D5002">
              <w:rPr>
                <w:rFonts w:cs="Calibri"/>
                <w:b/>
                <w:sz w:val="24"/>
                <w:szCs w:val="24"/>
              </w:rPr>
              <w:t>Βαθμολογία</w:t>
            </w:r>
          </w:p>
        </w:tc>
        <w:tc>
          <w:tcPr>
            <w:tcW w:w="992"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spacing w:line="192" w:lineRule="auto"/>
              <w:jc w:val="center"/>
              <w:rPr>
                <w:rFonts w:cs="Calibri"/>
                <w:b/>
                <w:sz w:val="24"/>
                <w:szCs w:val="24"/>
              </w:rPr>
            </w:pPr>
            <w:r w:rsidRPr="002D5002">
              <w:rPr>
                <w:rFonts w:cs="Calibri"/>
                <w:b/>
                <w:sz w:val="24"/>
                <w:szCs w:val="24"/>
              </w:rPr>
              <w:t>Συντελεστής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spacing w:line="192" w:lineRule="auto"/>
              <w:jc w:val="center"/>
              <w:rPr>
                <w:rFonts w:cs="Calibri"/>
                <w:b/>
                <w:sz w:val="24"/>
                <w:szCs w:val="24"/>
              </w:rPr>
            </w:pPr>
            <w:r w:rsidRPr="002D5002">
              <w:rPr>
                <w:rFonts w:cs="Calibri"/>
                <w:b/>
                <w:sz w:val="24"/>
                <w:szCs w:val="24"/>
              </w:rPr>
              <w:t>Ανώτατο όριο μορίων</w:t>
            </w:r>
          </w:p>
        </w:tc>
      </w:tr>
      <w:tr w:rsidR="002D5002" w:rsidRPr="002D5002" w:rsidTr="002D5002">
        <w:tc>
          <w:tcPr>
            <w:tcW w:w="817" w:type="dxa"/>
            <w:vMerge w:val="restart"/>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rPr>
                <w:rFonts w:cs="Calibri"/>
              </w:rPr>
            </w:pPr>
            <w:r w:rsidRPr="002D5002">
              <w:rPr>
                <w:rFonts w:cs="Calibri"/>
              </w:rPr>
              <w:t>Δεύτερη φάση</w:t>
            </w:r>
          </w:p>
        </w:tc>
        <w:tc>
          <w:tcPr>
            <w:tcW w:w="4961" w:type="dxa"/>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rPr>
                <w:rFonts w:cs="Calibri"/>
              </w:rPr>
            </w:pPr>
            <w:r w:rsidRPr="002D5002">
              <w:rPr>
                <w:rFonts w:cs="Calibri"/>
              </w:rPr>
              <w:t>α</w:t>
            </w:r>
            <w:r w:rsidRPr="002D5002">
              <w:rPr>
                <w:rFonts w:cs="Calibri"/>
                <w:lang w:val="en-US"/>
              </w:rPr>
              <w:t>)</w:t>
            </w:r>
            <w:r w:rsidRPr="002D5002">
              <w:rPr>
                <w:rFonts w:cs="Calibri"/>
              </w:rPr>
              <w:t xml:space="preserve"> Γενικός βαθμός πτυχίου </w:t>
            </w:r>
          </w:p>
        </w:tc>
        <w:tc>
          <w:tcPr>
            <w:tcW w:w="993"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5-10</w:t>
            </w:r>
          </w:p>
        </w:tc>
        <w:tc>
          <w:tcPr>
            <w:tcW w:w="992"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25</w:t>
            </w:r>
          </w:p>
        </w:tc>
      </w:tr>
      <w:tr w:rsidR="002D5002" w:rsidRPr="002D5002" w:rsidTr="002D5002">
        <w:tc>
          <w:tcPr>
            <w:tcW w:w="7763" w:type="dxa"/>
            <w:vMerge/>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rPr>
                <w:rFonts w:cs="Calibri"/>
              </w:rPr>
            </w:pPr>
          </w:p>
        </w:tc>
        <w:tc>
          <w:tcPr>
            <w:tcW w:w="4961" w:type="dxa"/>
            <w:tcBorders>
              <w:top w:val="single" w:sz="4" w:space="0" w:color="auto"/>
              <w:left w:val="single" w:sz="4" w:space="0" w:color="auto"/>
              <w:bottom w:val="single" w:sz="4" w:space="0" w:color="auto"/>
              <w:right w:val="single" w:sz="4" w:space="0" w:color="auto"/>
            </w:tcBorders>
          </w:tcPr>
          <w:p w:rsidR="002D5002" w:rsidRPr="002D5002" w:rsidRDefault="002D5002" w:rsidP="002D5002">
            <w:pPr>
              <w:rPr>
                <w:rFonts w:cs="Calibri"/>
              </w:rPr>
            </w:pPr>
            <w:r w:rsidRPr="002D5002">
              <w:rPr>
                <w:rFonts w:cs="Calibri"/>
              </w:rPr>
              <w:t>β) Σχετικότητα πτυχίου</w:t>
            </w:r>
          </w:p>
          <w:p w:rsidR="002D5002" w:rsidRPr="002D5002" w:rsidRDefault="002D5002" w:rsidP="002D5002">
            <w:pPr>
              <w:rPr>
                <w:rFonts w:cs="Calibri"/>
              </w:rPr>
            </w:pPr>
          </w:p>
          <w:p w:rsidR="002D5002" w:rsidRPr="002D5002" w:rsidRDefault="002D5002" w:rsidP="002D5002">
            <w:pPr>
              <w:ind w:left="720"/>
              <w:rPr>
                <w:rFonts w:cs="Calibri"/>
              </w:rPr>
            </w:pPr>
            <w:r w:rsidRPr="002D5002">
              <w:rPr>
                <w:rFonts w:cs="Calibri"/>
                <w:lang w:val="en-US"/>
              </w:rPr>
              <w:t>i</w:t>
            </w:r>
            <w:r w:rsidRPr="002D5002">
              <w:rPr>
                <w:rFonts w:cs="Calibri"/>
              </w:rPr>
              <w:t>) Πτυχίο Τμήματος Ιατρικής, Οδοντιατρικής, Κτηνιατρικής, Φαρμακευτικής,   Βιολογίας, Νοσηλευτικής Ελληνικού Πανεπιστημίου ή ομοταγούς του εξωτερικού (με αντιστοιχία ΔΟΑΤΑΠ ή ΚΥΣΑΤΣ)</w:t>
            </w:r>
          </w:p>
          <w:p w:rsidR="002D5002" w:rsidRPr="002D5002" w:rsidRDefault="002D5002" w:rsidP="002D5002">
            <w:pPr>
              <w:rPr>
                <w:rFonts w:cs="Calibri"/>
              </w:rPr>
            </w:pPr>
          </w:p>
          <w:p w:rsidR="002D5002" w:rsidRPr="002D5002" w:rsidRDefault="002D5002" w:rsidP="002D5002">
            <w:pPr>
              <w:rPr>
                <w:rFonts w:cs="Calibri"/>
              </w:rPr>
            </w:pPr>
            <w:r w:rsidRPr="002D5002">
              <w:rPr>
                <w:rFonts w:cs="Calibri"/>
              </w:rPr>
              <w:t xml:space="preserve">              </w:t>
            </w:r>
            <w:r w:rsidRPr="002D5002">
              <w:rPr>
                <w:rFonts w:cs="Calibri"/>
                <w:lang w:val="en-US"/>
              </w:rPr>
              <w:t>ii</w:t>
            </w:r>
            <w:r w:rsidRPr="002D5002">
              <w:rPr>
                <w:rFonts w:cs="Calibri"/>
              </w:rPr>
              <w:t>) Πτυχίο άλλου Τμήματος ΑΕΙ</w:t>
            </w:r>
          </w:p>
          <w:p w:rsidR="002D5002" w:rsidRPr="002D5002" w:rsidRDefault="002D5002" w:rsidP="002D5002">
            <w:pPr>
              <w:rPr>
                <w:rFonts w:cs="Calibri"/>
              </w:rPr>
            </w:pPr>
          </w:p>
        </w:tc>
        <w:tc>
          <w:tcPr>
            <w:tcW w:w="993" w:type="dxa"/>
            <w:tcBorders>
              <w:top w:val="single" w:sz="4" w:space="0" w:color="auto"/>
              <w:left w:val="single" w:sz="4" w:space="0" w:color="auto"/>
              <w:bottom w:val="single" w:sz="4" w:space="0" w:color="auto"/>
              <w:right w:val="single" w:sz="4" w:space="0" w:color="auto"/>
            </w:tcBorders>
            <w:vAlign w:val="center"/>
          </w:tcPr>
          <w:p w:rsidR="002D5002" w:rsidRPr="002D5002" w:rsidRDefault="002D5002" w:rsidP="002D5002">
            <w:pPr>
              <w:ind w:left="1271"/>
              <w:jc w:val="center"/>
              <w:rPr>
                <w:rFonts w:cs="Calibri"/>
              </w:rPr>
            </w:pPr>
          </w:p>
        </w:tc>
        <w:tc>
          <w:tcPr>
            <w:tcW w:w="992" w:type="dxa"/>
            <w:tcBorders>
              <w:top w:val="single" w:sz="4" w:space="0" w:color="auto"/>
              <w:left w:val="single" w:sz="4" w:space="0" w:color="auto"/>
              <w:bottom w:val="single" w:sz="4" w:space="0" w:color="auto"/>
              <w:right w:val="single" w:sz="4" w:space="0" w:color="auto"/>
            </w:tcBorders>
            <w:vAlign w:val="center"/>
          </w:tcPr>
          <w:p w:rsidR="002D5002" w:rsidRPr="002D5002" w:rsidRDefault="002D5002" w:rsidP="002D5002">
            <w:pPr>
              <w:ind w:left="1271"/>
              <w:jc w:val="center"/>
              <w:rPr>
                <w:rFonts w:cs="Calibri"/>
              </w:rPr>
            </w:pPr>
          </w:p>
          <w:p w:rsidR="002D5002" w:rsidRPr="002D5002" w:rsidRDefault="002D5002" w:rsidP="002D5002">
            <w:pPr>
              <w:jc w:val="center"/>
              <w:rPr>
                <w:rFonts w:cs="Calibri"/>
              </w:rPr>
            </w:pPr>
          </w:p>
          <w:p w:rsidR="002D5002" w:rsidRPr="002D5002" w:rsidRDefault="002D5002" w:rsidP="002D5002">
            <w:pPr>
              <w:jc w:val="center"/>
              <w:rPr>
                <w:rFonts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2D5002" w:rsidRPr="002D5002" w:rsidRDefault="002D5002" w:rsidP="002D5002">
            <w:pPr>
              <w:jc w:val="center"/>
              <w:rPr>
                <w:rFonts w:cs="Calibri"/>
              </w:rPr>
            </w:pPr>
          </w:p>
          <w:p w:rsidR="002D5002" w:rsidRPr="002D5002" w:rsidRDefault="002D5002" w:rsidP="002D5002">
            <w:pPr>
              <w:jc w:val="center"/>
              <w:rPr>
                <w:rFonts w:cs="Calibri"/>
              </w:rPr>
            </w:pPr>
          </w:p>
          <w:p w:rsidR="002D5002" w:rsidRPr="002D5002" w:rsidRDefault="002D5002" w:rsidP="002D5002">
            <w:pPr>
              <w:jc w:val="center"/>
              <w:rPr>
                <w:rFonts w:cs="Calibri"/>
              </w:rPr>
            </w:pPr>
          </w:p>
          <w:p w:rsidR="002D5002" w:rsidRPr="002D5002" w:rsidRDefault="002D5002" w:rsidP="002D5002">
            <w:pPr>
              <w:jc w:val="center"/>
              <w:rPr>
                <w:rFonts w:cs="Calibri"/>
              </w:rPr>
            </w:pPr>
          </w:p>
          <w:p w:rsidR="002D5002" w:rsidRPr="002D5002" w:rsidRDefault="002D5002" w:rsidP="002D5002">
            <w:pPr>
              <w:jc w:val="center"/>
              <w:rPr>
                <w:rFonts w:cs="Calibri"/>
              </w:rPr>
            </w:pPr>
          </w:p>
          <w:p w:rsidR="002D5002" w:rsidRPr="002D5002" w:rsidRDefault="002D5002" w:rsidP="002D5002">
            <w:pPr>
              <w:jc w:val="center"/>
              <w:rPr>
                <w:rFonts w:cs="Calibri"/>
              </w:rPr>
            </w:pPr>
          </w:p>
          <w:p w:rsidR="002D5002" w:rsidRPr="002D5002" w:rsidRDefault="002D5002" w:rsidP="002D5002">
            <w:pPr>
              <w:jc w:val="center"/>
              <w:rPr>
                <w:rFonts w:cs="Calibri"/>
              </w:rPr>
            </w:pPr>
            <w:r w:rsidRPr="002D5002">
              <w:rPr>
                <w:rFonts w:cs="Calibri"/>
              </w:rPr>
              <w:t>10</w:t>
            </w:r>
          </w:p>
          <w:p w:rsidR="002D5002" w:rsidRPr="002D5002" w:rsidRDefault="002D5002" w:rsidP="002D5002">
            <w:pPr>
              <w:rPr>
                <w:rFonts w:cs="Calibri"/>
              </w:rPr>
            </w:pPr>
          </w:p>
          <w:p w:rsidR="002D5002" w:rsidRPr="002D5002" w:rsidRDefault="002D5002" w:rsidP="002D5002">
            <w:pPr>
              <w:jc w:val="center"/>
              <w:rPr>
                <w:rFonts w:cs="Calibri"/>
              </w:rPr>
            </w:pPr>
            <w:r w:rsidRPr="002D5002">
              <w:rPr>
                <w:rFonts w:cs="Calibri"/>
              </w:rPr>
              <w:t>0</w:t>
            </w:r>
          </w:p>
          <w:p w:rsidR="002D5002" w:rsidRPr="002D5002" w:rsidRDefault="002D5002" w:rsidP="002D5002">
            <w:pPr>
              <w:jc w:val="center"/>
              <w:rPr>
                <w:rFonts w:cs="Calibri"/>
              </w:rPr>
            </w:pPr>
          </w:p>
        </w:tc>
      </w:tr>
      <w:tr w:rsidR="002D5002" w:rsidRPr="002D5002" w:rsidTr="002D5002">
        <w:tc>
          <w:tcPr>
            <w:tcW w:w="7763" w:type="dxa"/>
            <w:vMerge/>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rPr>
                <w:rFonts w:cs="Calibri"/>
              </w:rPr>
            </w:pPr>
          </w:p>
        </w:tc>
        <w:tc>
          <w:tcPr>
            <w:tcW w:w="4961" w:type="dxa"/>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rPr>
                <w:rFonts w:cs="Calibri"/>
              </w:rPr>
            </w:pPr>
            <w:r w:rsidRPr="002D5002">
              <w:rPr>
                <w:rFonts w:cs="Calibri"/>
              </w:rPr>
              <w:t>γ) Προηγούμενη συναφής ερευνητική δραστηριότητα (1 μόριο/6μηνο πλήρους απασχόλησης για κάθε ερευνητικό πρόγραμμα – έως 5 εξάμηνα)</w:t>
            </w:r>
          </w:p>
        </w:tc>
        <w:tc>
          <w:tcPr>
            <w:tcW w:w="993"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5</w:t>
            </w:r>
          </w:p>
        </w:tc>
      </w:tr>
      <w:tr w:rsidR="002D5002" w:rsidRPr="002D5002" w:rsidTr="002D5002">
        <w:tc>
          <w:tcPr>
            <w:tcW w:w="7763" w:type="dxa"/>
            <w:vMerge/>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rPr>
                <w:rFonts w:cs="Calibri"/>
              </w:rPr>
            </w:pPr>
          </w:p>
        </w:tc>
        <w:tc>
          <w:tcPr>
            <w:tcW w:w="4961" w:type="dxa"/>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rPr>
                <w:rFonts w:cs="Calibri"/>
              </w:rPr>
            </w:pPr>
            <w:r w:rsidRPr="002D5002">
              <w:rPr>
                <w:rFonts w:cs="Calibri"/>
              </w:rPr>
              <w:t>δ) Ενδεχόμενη συναφής επαγγελματική εμπειρία (1 μόριο/έτος εργασίας– έως 5 έτη)</w:t>
            </w:r>
          </w:p>
        </w:tc>
        <w:tc>
          <w:tcPr>
            <w:tcW w:w="993"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5</w:t>
            </w:r>
          </w:p>
        </w:tc>
      </w:tr>
      <w:tr w:rsidR="002D5002" w:rsidRPr="002D5002" w:rsidTr="002D5002">
        <w:tc>
          <w:tcPr>
            <w:tcW w:w="7763" w:type="dxa"/>
            <w:vMerge/>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rPr>
                <w:rFonts w:cs="Calibri"/>
              </w:rPr>
            </w:pPr>
          </w:p>
        </w:tc>
        <w:tc>
          <w:tcPr>
            <w:tcW w:w="4961" w:type="dxa"/>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rPr>
                <w:rFonts w:cs="Calibri"/>
              </w:rPr>
            </w:pPr>
            <w:r w:rsidRPr="002D5002">
              <w:rPr>
                <w:rFonts w:cs="Calibri"/>
              </w:rPr>
              <w:t>ε) Λοιποί συναφείς τίτλοι σπουδών (2</w:t>
            </w:r>
            <w:r w:rsidRPr="002D5002">
              <w:rPr>
                <w:rFonts w:cs="Calibri"/>
                <w:vertAlign w:val="superscript"/>
              </w:rPr>
              <w:t>ο</w:t>
            </w:r>
            <w:r w:rsidRPr="002D5002">
              <w:rPr>
                <w:rFonts w:cs="Calibri"/>
              </w:rPr>
              <w:t xml:space="preserve"> πτυχίο 3 μόρια, μεταπτυχιακό  6 μόρια, διδακτορικό 10 μόρια)</w:t>
            </w:r>
          </w:p>
        </w:tc>
        <w:tc>
          <w:tcPr>
            <w:tcW w:w="993"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10</w:t>
            </w:r>
          </w:p>
        </w:tc>
      </w:tr>
      <w:tr w:rsidR="002D5002" w:rsidRPr="002D5002" w:rsidTr="002D5002">
        <w:tc>
          <w:tcPr>
            <w:tcW w:w="7763" w:type="dxa"/>
            <w:vMerge/>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rPr>
                <w:rFonts w:cs="Calibri"/>
              </w:rPr>
            </w:pPr>
          </w:p>
        </w:tc>
        <w:tc>
          <w:tcPr>
            <w:tcW w:w="4961" w:type="dxa"/>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rPr>
                <w:rFonts w:cs="Calibri"/>
              </w:rPr>
            </w:pPr>
            <w:r w:rsidRPr="002D5002">
              <w:rPr>
                <w:rFonts w:cs="Calibri"/>
              </w:rPr>
              <w:t>στ) Τίτλοι ξένων γλωσσών, πέραν της αγγλικής</w:t>
            </w:r>
          </w:p>
        </w:tc>
        <w:tc>
          <w:tcPr>
            <w:tcW w:w="993"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1</w:t>
            </w:r>
          </w:p>
        </w:tc>
        <w:tc>
          <w:tcPr>
            <w:tcW w:w="1134" w:type="dxa"/>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jc w:val="center"/>
              <w:rPr>
                <w:rFonts w:cs="Calibri"/>
              </w:rPr>
            </w:pPr>
            <w:r w:rsidRPr="002D5002">
              <w:rPr>
                <w:rFonts w:cs="Calibri"/>
              </w:rPr>
              <w:t>5</w:t>
            </w:r>
          </w:p>
        </w:tc>
      </w:tr>
      <w:tr w:rsidR="002D5002" w:rsidRPr="002D5002" w:rsidTr="002D5002">
        <w:tc>
          <w:tcPr>
            <w:tcW w:w="817" w:type="dxa"/>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rPr>
                <w:rFonts w:cs="Calibri"/>
              </w:rPr>
            </w:pPr>
            <w:r w:rsidRPr="002D5002">
              <w:rPr>
                <w:rFonts w:cs="Calibri"/>
              </w:rPr>
              <w:t>Τρίτη φάση</w:t>
            </w:r>
          </w:p>
        </w:tc>
        <w:tc>
          <w:tcPr>
            <w:tcW w:w="4961"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rPr>
                <w:rFonts w:cs="Calibri"/>
              </w:rPr>
            </w:pPr>
            <w:r w:rsidRPr="002D5002">
              <w:rPr>
                <w:rFonts w:cs="Calibri"/>
              </w:rPr>
              <w:t xml:space="preserve">Βαθμός προφορικής συνέντευξης </w:t>
            </w:r>
          </w:p>
        </w:tc>
        <w:tc>
          <w:tcPr>
            <w:tcW w:w="993"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002" w:rsidRPr="002D5002" w:rsidRDefault="002D5002" w:rsidP="002D5002">
            <w:pPr>
              <w:jc w:val="center"/>
              <w:rPr>
                <w:rFonts w:cs="Calibri"/>
              </w:rPr>
            </w:pPr>
            <w:r w:rsidRPr="002D5002">
              <w:rPr>
                <w:rFonts w:cs="Calibri"/>
              </w:rPr>
              <w:t>20</w:t>
            </w:r>
          </w:p>
        </w:tc>
      </w:tr>
      <w:tr w:rsidR="002D5002" w:rsidRPr="002D5002" w:rsidTr="002D5002">
        <w:tc>
          <w:tcPr>
            <w:tcW w:w="7763" w:type="dxa"/>
            <w:gridSpan w:val="4"/>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rPr>
                <w:rFonts w:cs="Calibri"/>
              </w:rPr>
            </w:pPr>
            <w:r w:rsidRPr="002D5002">
              <w:rPr>
                <w:rFonts w:cs="Calibri"/>
                <w:b/>
              </w:rPr>
              <w:t>Ανώτατο σύνολο μορίων</w:t>
            </w:r>
          </w:p>
        </w:tc>
        <w:tc>
          <w:tcPr>
            <w:tcW w:w="1134" w:type="dxa"/>
            <w:tcBorders>
              <w:top w:val="single" w:sz="4" w:space="0" w:color="auto"/>
              <w:left w:val="single" w:sz="4" w:space="0" w:color="auto"/>
              <w:bottom w:val="single" w:sz="4" w:space="0" w:color="auto"/>
              <w:right w:val="single" w:sz="4" w:space="0" w:color="auto"/>
            </w:tcBorders>
            <w:hideMark/>
          </w:tcPr>
          <w:p w:rsidR="002D5002" w:rsidRPr="002D5002" w:rsidRDefault="002D5002" w:rsidP="002D5002">
            <w:pPr>
              <w:jc w:val="center"/>
              <w:rPr>
                <w:rFonts w:cs="Calibri"/>
                <w:b/>
              </w:rPr>
            </w:pPr>
            <w:r w:rsidRPr="002D5002">
              <w:rPr>
                <w:rFonts w:cs="Calibri"/>
                <w:b/>
              </w:rPr>
              <w:t>80</w:t>
            </w:r>
          </w:p>
        </w:tc>
      </w:tr>
    </w:tbl>
    <w:p w:rsidR="002D5002" w:rsidRPr="002D5002" w:rsidRDefault="002D5002" w:rsidP="002D5002">
      <w:pPr>
        <w:spacing w:line="240" w:lineRule="auto"/>
        <w:ind w:right="43"/>
        <w:jc w:val="both"/>
        <w:rPr>
          <w:rFonts w:ascii="Calibri" w:eastAsia="Calibri" w:hAnsi="Calibri" w:cs="Calibri"/>
          <w:u w:val="single"/>
        </w:rPr>
      </w:pPr>
    </w:p>
    <w:p w:rsidR="002D5002" w:rsidRPr="002D5002" w:rsidRDefault="002D5002" w:rsidP="002D5002">
      <w:pPr>
        <w:spacing w:line="240" w:lineRule="auto"/>
        <w:ind w:right="43"/>
        <w:jc w:val="both"/>
        <w:rPr>
          <w:rFonts w:ascii="Calibri" w:eastAsia="Calibri" w:hAnsi="Calibri" w:cs="Calibri"/>
          <w:u w:val="single"/>
        </w:rPr>
      </w:pPr>
    </w:p>
    <w:p w:rsidR="002D5002" w:rsidRPr="002D5002" w:rsidRDefault="002D5002" w:rsidP="002D5002">
      <w:pPr>
        <w:spacing w:line="240" w:lineRule="auto"/>
        <w:ind w:right="43"/>
        <w:jc w:val="both"/>
        <w:rPr>
          <w:rFonts w:ascii="Calibri" w:eastAsia="Calibri" w:hAnsi="Calibri" w:cs="Calibri"/>
          <w:u w:val="single"/>
        </w:rPr>
      </w:pPr>
    </w:p>
    <w:p w:rsidR="002D5002" w:rsidRPr="002D5002" w:rsidRDefault="002D5002" w:rsidP="002D5002">
      <w:pPr>
        <w:spacing w:line="240" w:lineRule="auto"/>
        <w:ind w:right="43"/>
        <w:jc w:val="both"/>
        <w:rPr>
          <w:rFonts w:ascii="Calibri" w:eastAsia="Calibri" w:hAnsi="Calibri" w:cs="Calibri"/>
          <w:u w:val="single"/>
        </w:rPr>
      </w:pPr>
      <w:r w:rsidRPr="002D5002">
        <w:rPr>
          <w:rFonts w:ascii="Calibri" w:eastAsia="Calibri" w:hAnsi="Calibri" w:cs="Calibri"/>
          <w:u w:val="single"/>
        </w:rPr>
        <w:t xml:space="preserve">Διαδικασία πρόκρισης και τελικής επιλογής υποψηφίων </w:t>
      </w:r>
    </w:p>
    <w:p w:rsidR="002D5002" w:rsidRPr="002D5002" w:rsidRDefault="002D5002" w:rsidP="002D5002">
      <w:pPr>
        <w:spacing w:line="240" w:lineRule="auto"/>
        <w:ind w:right="43"/>
        <w:jc w:val="both"/>
        <w:rPr>
          <w:rFonts w:ascii="Calibri" w:eastAsia="Calibri" w:hAnsi="Calibri" w:cs="Calibri"/>
        </w:rPr>
      </w:pPr>
      <w:r w:rsidRPr="002D5002">
        <w:rPr>
          <w:rFonts w:ascii="Calibri" w:eastAsia="Calibri" w:hAnsi="Calibri" w:cs="Calibri"/>
        </w:rPr>
        <w:lastRenderedPageBreak/>
        <w:t xml:space="preserve">Μετά τη λήξη της προθεσμίας υποβολής αιτήσεων και βάσει των προϋποθέσεων της προκήρυξης και των κριτηρίων </w:t>
      </w:r>
      <w:proofErr w:type="spellStart"/>
      <w:r w:rsidRPr="002D5002">
        <w:rPr>
          <w:rFonts w:ascii="Calibri" w:eastAsia="Calibri" w:hAnsi="Calibri" w:cs="Calibri"/>
        </w:rPr>
        <w:t>μοριοδότησης</w:t>
      </w:r>
      <w:proofErr w:type="spellEnd"/>
      <w:r w:rsidRPr="002D5002">
        <w:rPr>
          <w:rFonts w:ascii="Calibri" w:eastAsia="Calibri" w:hAnsi="Calibri" w:cs="Calibri"/>
        </w:rPr>
        <w:t xml:space="preserve"> (πρώτη και δεύτερη φάση), η επιτροπή μελών ΔΕΠ για την επιλογή των υποψηφίων καταρτίζει και ανακοινώνει τον κατάλογο με την αξιολογική κατάταξή τους. Βάσει αυτής της κατάταξης ανακοινώνεται πρόσκληση για συνέντευξη των υποψηφίων, η οποία αναρτάται στην ιστοσελίδα του Μεταπτυχιακού. Μετά τη διενέργεια των συνεντεύξεων (τρίτη φάση), καταρτίζεται κατάλογος αξιολογικής κατάταξης των επιτυχόντων, ο οποίος αναρτάται στη «Διαύγεια», καθώς και  στην ιστοσελίδα του Μεταπτυχιακού.  </w:t>
      </w:r>
    </w:p>
    <w:p w:rsidR="002D5002" w:rsidRPr="002D5002" w:rsidRDefault="002D5002" w:rsidP="002D5002">
      <w:pPr>
        <w:spacing w:line="240" w:lineRule="auto"/>
        <w:ind w:right="43"/>
        <w:jc w:val="both"/>
        <w:rPr>
          <w:rFonts w:ascii="Calibri" w:eastAsia="Calibri" w:hAnsi="Calibri" w:cs="Calibri"/>
        </w:rPr>
      </w:pPr>
      <w:r w:rsidRPr="002D5002">
        <w:rPr>
          <w:rFonts w:ascii="Calibri" w:eastAsia="Calibri" w:hAnsi="Calibri" w:cs="Calibri"/>
        </w:rPr>
        <w:t>Ο κατάλογος των επιτυχόντων υπόκειται στην τελική έγκριση της ΕΔΕ.</w:t>
      </w:r>
    </w:p>
    <w:p w:rsidR="002D5002" w:rsidRPr="002D5002" w:rsidRDefault="002D5002" w:rsidP="002D5002">
      <w:pPr>
        <w:spacing w:after="0" w:line="240" w:lineRule="auto"/>
        <w:rPr>
          <w:rFonts w:ascii="Calibri" w:eastAsia="Calibri" w:hAnsi="Calibri" w:cs="Calibri"/>
          <w:b/>
        </w:rPr>
      </w:pPr>
      <w:r w:rsidRPr="002D5002">
        <w:rPr>
          <w:rFonts w:ascii="Calibri" w:eastAsia="Calibri" w:hAnsi="Calibri" w:cs="Calibri"/>
          <w:b/>
        </w:rPr>
        <w:t>Δίδακτρα</w:t>
      </w:r>
    </w:p>
    <w:p w:rsidR="002D5002" w:rsidRPr="002D5002" w:rsidRDefault="002D5002" w:rsidP="002D5002">
      <w:pPr>
        <w:spacing w:after="0" w:line="240" w:lineRule="auto"/>
        <w:jc w:val="both"/>
        <w:rPr>
          <w:rFonts w:ascii="Calibri" w:eastAsia="Calibri" w:hAnsi="Calibri" w:cs="Calibri"/>
        </w:rPr>
      </w:pPr>
      <w:r w:rsidRPr="002D5002">
        <w:rPr>
          <w:rFonts w:ascii="Calibri" w:eastAsia="Calibri" w:hAnsi="Calibri" w:cs="Calibri"/>
        </w:rPr>
        <w:t xml:space="preserve">Το σύνολο των διδάκτρων του ΔΠΜΣ για κάθε μεταπτυχιακό φοιτητή ανέρχεται στο ποσό των 4.000 ευρώ, η δε καταβολή τους γίνεται σε δύο ισόποσες δόσεις: η πρώτη σε ειδικό λογαριασμό της Επιτροπής Ερευνών του ΑΠΘ κατά την αρχική εγγραφή στο ΔΠΜΣ και η δεύτερη πριν από την έναρξη του </w:t>
      </w:r>
      <w:r w:rsidR="00D21701">
        <w:rPr>
          <w:rFonts w:ascii="Calibri" w:eastAsia="Calibri" w:hAnsi="Calibri" w:cs="Calibri"/>
        </w:rPr>
        <w:t>Β΄</w:t>
      </w:r>
      <w:r w:rsidRPr="002D5002">
        <w:rPr>
          <w:rFonts w:ascii="Calibri" w:eastAsia="Calibri" w:hAnsi="Calibri" w:cs="Calibri"/>
        </w:rPr>
        <w:t xml:space="preserve"> εξαμήνου, σε ειδικό λογαριασμό της Επιτροπής Ερευνών του ΑΠΘ.</w:t>
      </w:r>
    </w:p>
    <w:p w:rsidR="002D5002" w:rsidRPr="002D5002" w:rsidRDefault="002D5002" w:rsidP="002D5002">
      <w:pPr>
        <w:spacing w:after="0" w:line="240" w:lineRule="auto"/>
        <w:rPr>
          <w:rFonts w:ascii="Calibri" w:eastAsia="Calibri" w:hAnsi="Calibri" w:cs="Calibri"/>
        </w:rPr>
      </w:pPr>
    </w:p>
    <w:p w:rsidR="002D5002" w:rsidRPr="002D5002" w:rsidRDefault="002D5002" w:rsidP="002D5002">
      <w:pPr>
        <w:spacing w:line="240" w:lineRule="auto"/>
        <w:jc w:val="both"/>
        <w:rPr>
          <w:rFonts w:ascii="Calibri" w:eastAsia="Calibri" w:hAnsi="Calibri" w:cs="Calibri"/>
        </w:rPr>
      </w:pPr>
      <w:r w:rsidRPr="002D5002">
        <w:rPr>
          <w:rFonts w:ascii="Calibri" w:eastAsia="Calibri" w:hAnsi="Calibri" w:cs="Calibri"/>
        </w:rPr>
        <w:t xml:space="preserve">Για περισσότερες πληροφορίες οι ενδιαφερόμενοι μπορούν να απευθύνονται στη Γραμματεία του Τμήματος Ιατρικής του ΑΠΘ, Πρόγραμμα Μεταπτυχιακών Σπουδών, 54124 Θεσσαλονίκη, Πανεπιστημιούπολη (έναντι ΑΧΕΠΑ), </w:t>
      </w:r>
      <w:proofErr w:type="spellStart"/>
      <w:r w:rsidRPr="002D5002">
        <w:rPr>
          <w:rFonts w:ascii="Calibri" w:eastAsia="Calibri" w:hAnsi="Calibri" w:cs="Calibri"/>
        </w:rPr>
        <w:t>τηλ</w:t>
      </w:r>
      <w:proofErr w:type="spellEnd"/>
      <w:r w:rsidRPr="002D5002">
        <w:rPr>
          <w:rFonts w:ascii="Calibri" w:eastAsia="Calibri" w:hAnsi="Calibri" w:cs="Calibri"/>
        </w:rPr>
        <w:t xml:space="preserve">.: 2310 999338, </w:t>
      </w:r>
      <w:r w:rsidRPr="002D5002">
        <w:rPr>
          <w:rFonts w:ascii="Calibri" w:eastAsia="Calibri" w:hAnsi="Calibri" w:cs="Calibri"/>
          <w:lang w:val="en-US"/>
        </w:rPr>
        <w:t>E</w:t>
      </w:r>
      <w:r w:rsidRPr="002D5002">
        <w:rPr>
          <w:rFonts w:ascii="Calibri" w:eastAsia="Calibri" w:hAnsi="Calibri" w:cs="Calibri"/>
        </w:rPr>
        <w:t>-</w:t>
      </w:r>
      <w:r w:rsidRPr="002D5002">
        <w:rPr>
          <w:rFonts w:ascii="Calibri" w:eastAsia="Calibri" w:hAnsi="Calibri" w:cs="Calibri"/>
          <w:lang w:val="en-US"/>
        </w:rPr>
        <w:t>mail</w:t>
      </w:r>
      <w:r w:rsidRPr="002D5002">
        <w:rPr>
          <w:rFonts w:ascii="Calibri" w:eastAsia="Calibri" w:hAnsi="Calibri" w:cs="Calibri"/>
        </w:rPr>
        <w:t xml:space="preserve">: </w:t>
      </w:r>
      <w:hyperlink r:id="rId8" w:history="1">
        <w:r w:rsidRPr="002D5002">
          <w:rPr>
            <w:rFonts w:ascii="Calibri" w:eastAsia="Calibri" w:hAnsi="Calibri" w:cs="Calibri"/>
            <w:u w:val="single"/>
            <w:lang w:val="en-US"/>
          </w:rPr>
          <w:t>softskills</w:t>
        </w:r>
        <w:r w:rsidRPr="002D5002">
          <w:rPr>
            <w:rFonts w:ascii="Calibri" w:eastAsia="Calibri" w:hAnsi="Calibri" w:cs="Calibri"/>
            <w:u w:val="single"/>
          </w:rPr>
          <w:t>@</w:t>
        </w:r>
        <w:r w:rsidRPr="002D5002">
          <w:rPr>
            <w:rFonts w:ascii="Calibri" w:eastAsia="Calibri" w:hAnsi="Calibri" w:cs="Calibri"/>
            <w:u w:val="single"/>
            <w:lang w:val="en-US"/>
          </w:rPr>
          <w:t>med</w:t>
        </w:r>
        <w:r w:rsidRPr="002D5002">
          <w:rPr>
            <w:rFonts w:ascii="Calibri" w:eastAsia="Calibri" w:hAnsi="Calibri" w:cs="Calibri"/>
            <w:u w:val="single"/>
          </w:rPr>
          <w:t>.</w:t>
        </w:r>
        <w:r w:rsidRPr="002D5002">
          <w:rPr>
            <w:rFonts w:ascii="Calibri" w:eastAsia="Calibri" w:hAnsi="Calibri" w:cs="Calibri"/>
            <w:u w:val="single"/>
            <w:lang w:val="en-US"/>
          </w:rPr>
          <w:t>auth</w:t>
        </w:r>
        <w:r w:rsidRPr="002D5002">
          <w:rPr>
            <w:rFonts w:ascii="Calibri" w:eastAsia="Calibri" w:hAnsi="Calibri" w:cs="Calibri"/>
            <w:u w:val="single"/>
          </w:rPr>
          <w:t>.</w:t>
        </w:r>
        <w:r w:rsidRPr="002D5002">
          <w:rPr>
            <w:rFonts w:ascii="Calibri" w:eastAsia="Calibri" w:hAnsi="Calibri" w:cs="Calibri"/>
            <w:u w:val="single"/>
            <w:lang w:val="en-US"/>
          </w:rPr>
          <w:t>gr</w:t>
        </w:r>
      </w:hyperlink>
      <w:r w:rsidRPr="002D5002">
        <w:rPr>
          <w:rFonts w:ascii="Calibri" w:eastAsia="Calibri" w:hAnsi="Calibri" w:cs="Calibri"/>
        </w:rPr>
        <w:t>, και στην ιστοσελίδα του ΔΠΜΣΙ:</w:t>
      </w:r>
      <w:r w:rsidRPr="002D5002">
        <w:rPr>
          <w:rFonts w:ascii="Calibri" w:eastAsia="Calibri" w:hAnsi="Calibri" w:cs="Calibri"/>
          <w:u w:val="single"/>
        </w:rPr>
        <w:t xml:space="preserve"> </w:t>
      </w:r>
      <w:hyperlink r:id="rId9" w:history="1">
        <w:r w:rsidRPr="002D5002">
          <w:rPr>
            <w:rFonts w:ascii="Calibri" w:eastAsia="Calibri" w:hAnsi="Calibri" w:cs="Calibri"/>
            <w:u w:val="single"/>
          </w:rPr>
          <w:t>http://</w:t>
        </w:r>
        <w:proofErr w:type="spellStart"/>
        <w:r w:rsidRPr="002D5002">
          <w:rPr>
            <w:rFonts w:ascii="Calibri" w:eastAsia="Calibri" w:hAnsi="Calibri" w:cs="Calibri"/>
            <w:u w:val="single"/>
            <w:lang w:val="en-US"/>
          </w:rPr>
          <w:t>softskills</w:t>
        </w:r>
        <w:proofErr w:type="spellEnd"/>
        <w:r w:rsidRPr="002D5002">
          <w:rPr>
            <w:rFonts w:ascii="Calibri" w:eastAsia="Calibri" w:hAnsi="Calibri" w:cs="Calibri"/>
            <w:u w:val="single"/>
          </w:rPr>
          <w:t>.</w:t>
        </w:r>
        <w:r w:rsidRPr="002D5002">
          <w:rPr>
            <w:rFonts w:ascii="Calibri" w:eastAsia="Calibri" w:hAnsi="Calibri" w:cs="Calibri"/>
            <w:u w:val="single"/>
            <w:lang w:val="en-US"/>
          </w:rPr>
          <w:t>med</w:t>
        </w:r>
        <w:r w:rsidRPr="002D5002">
          <w:rPr>
            <w:rFonts w:ascii="Calibri" w:eastAsia="Calibri" w:hAnsi="Calibri" w:cs="Calibri"/>
            <w:u w:val="single"/>
          </w:rPr>
          <w:t>.</w:t>
        </w:r>
        <w:proofErr w:type="spellStart"/>
        <w:r w:rsidRPr="002D5002">
          <w:rPr>
            <w:rFonts w:ascii="Calibri" w:eastAsia="Calibri" w:hAnsi="Calibri" w:cs="Calibri"/>
            <w:u w:val="single"/>
            <w:lang w:val="en-US"/>
          </w:rPr>
          <w:t>auth</w:t>
        </w:r>
        <w:proofErr w:type="spellEnd"/>
        <w:r w:rsidRPr="002D5002">
          <w:rPr>
            <w:rFonts w:ascii="Calibri" w:eastAsia="Calibri" w:hAnsi="Calibri" w:cs="Calibri"/>
            <w:u w:val="single"/>
          </w:rPr>
          <w:t>.</w:t>
        </w:r>
        <w:r w:rsidRPr="002D5002">
          <w:rPr>
            <w:rFonts w:ascii="Calibri" w:eastAsia="Calibri" w:hAnsi="Calibri" w:cs="Calibri"/>
            <w:u w:val="single"/>
            <w:lang w:val="en-US"/>
          </w:rPr>
          <w:t>gr</w:t>
        </w:r>
        <w:r w:rsidRPr="002D5002">
          <w:rPr>
            <w:rFonts w:ascii="Calibri" w:eastAsia="Calibri" w:hAnsi="Calibri" w:cs="Calibri"/>
            <w:u w:val="single"/>
          </w:rPr>
          <w:t>/</w:t>
        </w:r>
      </w:hyperlink>
    </w:p>
    <w:p w:rsidR="002D5002" w:rsidRPr="002D5002" w:rsidRDefault="002D5002" w:rsidP="002D5002">
      <w:pPr>
        <w:spacing w:after="0" w:line="240" w:lineRule="auto"/>
        <w:rPr>
          <w:rFonts w:ascii="Calibri" w:eastAsia="Calibri" w:hAnsi="Calibri" w:cs="Calibri"/>
        </w:rPr>
      </w:pPr>
    </w:p>
    <w:p w:rsidR="002D5002" w:rsidRPr="002D5002" w:rsidRDefault="002D5002" w:rsidP="002D5002">
      <w:pPr>
        <w:spacing w:after="0" w:line="240" w:lineRule="auto"/>
        <w:rPr>
          <w:rFonts w:ascii="Calibri" w:eastAsia="Calibri" w:hAnsi="Calibri" w:cs="Calibri"/>
        </w:rPr>
      </w:pPr>
    </w:p>
    <w:p w:rsidR="002D5002" w:rsidRPr="002D5002" w:rsidRDefault="002D5002" w:rsidP="002D5002">
      <w:pPr>
        <w:spacing w:after="0" w:line="240" w:lineRule="auto"/>
        <w:rPr>
          <w:rFonts w:ascii="Times New Roman" w:eastAsia="Calibri" w:hAnsi="Times New Roman" w:cs="Times New Roman"/>
          <w:sz w:val="20"/>
          <w:szCs w:val="20"/>
        </w:rPr>
      </w:pPr>
      <w:r w:rsidRPr="002D5002">
        <w:rPr>
          <w:rFonts w:ascii="Times New Roman" w:eastAsia="Calibri" w:hAnsi="Times New Roman" w:cs="Times New Roman"/>
          <w:sz w:val="20"/>
          <w:szCs w:val="20"/>
        </w:rPr>
        <w:t xml:space="preserve">                                        Ο Δ/ΝΤΗΣ ΤΟΥ ΔΠΜΣ</w:t>
      </w:r>
    </w:p>
    <w:p w:rsidR="002D5002" w:rsidRPr="002D5002" w:rsidRDefault="002D5002" w:rsidP="002D5002">
      <w:pPr>
        <w:spacing w:after="0" w:line="240" w:lineRule="auto"/>
        <w:jc w:val="center"/>
        <w:rPr>
          <w:rFonts w:ascii="Times New Roman" w:eastAsia="Calibri" w:hAnsi="Times New Roman" w:cs="Times New Roman"/>
          <w:sz w:val="20"/>
          <w:szCs w:val="20"/>
        </w:rPr>
      </w:pPr>
    </w:p>
    <w:p w:rsidR="002D5002" w:rsidRPr="002D5002" w:rsidRDefault="002D5002" w:rsidP="002D5002">
      <w:pPr>
        <w:spacing w:after="0" w:line="240" w:lineRule="auto"/>
        <w:rPr>
          <w:rFonts w:ascii="Times New Roman" w:eastAsia="Calibri" w:hAnsi="Times New Roman" w:cs="Times New Roman"/>
          <w:sz w:val="20"/>
          <w:szCs w:val="20"/>
        </w:rPr>
      </w:pPr>
      <w:r w:rsidRPr="002D5002">
        <w:rPr>
          <w:rFonts w:ascii="Times New Roman" w:eastAsia="Calibri" w:hAnsi="Times New Roman" w:cs="Times New Roman"/>
          <w:sz w:val="20"/>
          <w:szCs w:val="20"/>
        </w:rPr>
        <w:t xml:space="preserve">                                     ΑΣΤΕΡΙΟΣ ΚΑΡΑΓΙΑΝΝΗΣ</w:t>
      </w:r>
    </w:p>
    <w:p w:rsidR="002D5002" w:rsidRPr="002D5002" w:rsidRDefault="002D5002" w:rsidP="002D5002">
      <w:pPr>
        <w:spacing w:after="0" w:line="240" w:lineRule="auto"/>
        <w:rPr>
          <w:rFonts w:ascii="Times New Roman" w:eastAsia="Calibri" w:hAnsi="Times New Roman" w:cs="Times New Roman"/>
          <w:sz w:val="20"/>
          <w:szCs w:val="20"/>
        </w:rPr>
      </w:pPr>
    </w:p>
    <w:p w:rsidR="002D5002" w:rsidRPr="002D5002" w:rsidRDefault="002D5002" w:rsidP="002D5002">
      <w:pPr>
        <w:spacing w:after="0" w:line="240" w:lineRule="auto"/>
        <w:rPr>
          <w:rFonts w:ascii="Times New Roman" w:eastAsia="Calibri" w:hAnsi="Times New Roman" w:cs="Times New Roman"/>
          <w:sz w:val="20"/>
          <w:szCs w:val="20"/>
        </w:rPr>
      </w:pPr>
      <w:r w:rsidRPr="002D5002">
        <w:rPr>
          <w:rFonts w:ascii="Times New Roman" w:eastAsia="Calibri" w:hAnsi="Times New Roman" w:cs="Times New Roman"/>
          <w:sz w:val="20"/>
          <w:szCs w:val="20"/>
        </w:rPr>
        <w:t xml:space="preserve">                                    ΚΑΘΗΓΗΤΗΣ ΠΑΘΟΛΟΓΙΑΣ</w:t>
      </w:r>
    </w:p>
    <w:p w:rsidR="002D5002" w:rsidRPr="002D5002" w:rsidRDefault="002D5002" w:rsidP="002D5002">
      <w:pPr>
        <w:spacing w:after="0"/>
        <w:jc w:val="center"/>
        <w:rPr>
          <w:rFonts w:ascii="Times New Roman" w:eastAsia="Calibri" w:hAnsi="Times New Roman" w:cs="Times New Roman"/>
          <w:sz w:val="20"/>
          <w:szCs w:val="20"/>
        </w:rPr>
      </w:pPr>
    </w:p>
    <w:p w:rsidR="002D5002" w:rsidRPr="002D5002" w:rsidRDefault="002D5002" w:rsidP="002D5002">
      <w:pPr>
        <w:spacing w:after="0"/>
        <w:rPr>
          <w:rFonts w:ascii="Times New Roman" w:eastAsia="Calibri" w:hAnsi="Times New Roman" w:cs="Times New Roman"/>
          <w:sz w:val="20"/>
          <w:szCs w:val="20"/>
        </w:rPr>
      </w:pPr>
    </w:p>
    <w:p w:rsidR="002D5002" w:rsidRPr="002D5002" w:rsidRDefault="002D5002" w:rsidP="002D5002">
      <w:pPr>
        <w:spacing w:after="0"/>
        <w:jc w:val="center"/>
        <w:rPr>
          <w:rFonts w:ascii="Cambria" w:eastAsia="Calibri" w:hAnsi="Cambria" w:cs="Arial"/>
        </w:rPr>
      </w:pPr>
    </w:p>
    <w:p w:rsidR="002D5002" w:rsidRPr="002D5002" w:rsidRDefault="002D5002" w:rsidP="002D5002">
      <w:pPr>
        <w:spacing w:after="0" w:line="240" w:lineRule="auto"/>
        <w:jc w:val="center"/>
        <w:rPr>
          <w:rFonts w:ascii="Cambria" w:eastAsia="Calibri" w:hAnsi="Cambria" w:cs="Times New Roman"/>
        </w:rPr>
      </w:pPr>
    </w:p>
    <w:p w:rsidR="00C955A7" w:rsidRPr="00213688" w:rsidRDefault="00C955A7" w:rsidP="002D5002">
      <w:pPr>
        <w:spacing w:after="0" w:line="240" w:lineRule="auto"/>
        <w:ind w:left="5040" w:firstLine="720"/>
        <w:rPr>
          <w:rFonts w:asciiTheme="majorHAnsi" w:hAnsiTheme="majorHAnsi"/>
        </w:rPr>
      </w:pPr>
    </w:p>
    <w:sectPr w:rsidR="00C955A7" w:rsidRPr="00213688">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27E" w:rsidRDefault="0049627E" w:rsidP="004577FF">
      <w:pPr>
        <w:spacing w:after="0" w:line="240" w:lineRule="auto"/>
      </w:pPr>
      <w:r>
        <w:separator/>
      </w:r>
    </w:p>
  </w:endnote>
  <w:endnote w:type="continuationSeparator" w:id="0">
    <w:p w:rsidR="0049627E" w:rsidRDefault="0049627E" w:rsidP="0045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FF" w:rsidRPr="000B2F7D" w:rsidRDefault="004577FF" w:rsidP="004577FF">
    <w:pPr>
      <w:pStyle w:val="Footer"/>
      <w:pBdr>
        <w:top w:val="single" w:sz="12" w:space="1" w:color="auto"/>
      </w:pBdr>
      <w:tabs>
        <w:tab w:val="clear" w:pos="4153"/>
        <w:tab w:val="clear" w:pos="8306"/>
        <w:tab w:val="left" w:pos="6464"/>
        <w:tab w:val="left" w:pos="7258"/>
      </w:tabs>
      <w:ind w:left="-709" w:right="-427"/>
      <w:jc w:val="both"/>
      <w:rPr>
        <w:i/>
        <w:color w:val="365F91" w:themeColor="accent1" w:themeShade="BF"/>
        <w:sz w:val="14"/>
        <w:szCs w:val="14"/>
      </w:rPr>
    </w:pPr>
    <w:r>
      <w:rPr>
        <w:i/>
        <w:color w:val="365F91" w:themeColor="accent1" w:themeShade="BF"/>
        <w:sz w:val="14"/>
        <w:szCs w:val="14"/>
      </w:rPr>
      <w:t>ΔΠΜΣ</w:t>
    </w:r>
    <w:r w:rsidRPr="00C57BDC">
      <w:rPr>
        <w:i/>
        <w:color w:val="365F91" w:themeColor="accent1" w:themeShade="BF"/>
        <w:sz w:val="14"/>
        <w:szCs w:val="14"/>
      </w:rPr>
      <w:t xml:space="preserve"> </w:t>
    </w:r>
    <w:r w:rsidR="00771DC2">
      <w:rPr>
        <w:i/>
        <w:color w:val="365F91" w:themeColor="accent1" w:themeShade="BF"/>
        <w:sz w:val="14"/>
        <w:szCs w:val="14"/>
      </w:rPr>
      <w:t>«ΚΡΙΤΙΚΗ ΣΚΕΨΗ</w:t>
    </w:r>
    <w:r w:rsidR="000B2F7D">
      <w:rPr>
        <w:i/>
        <w:color w:val="365F91" w:themeColor="accent1" w:themeShade="BF"/>
        <w:sz w:val="14"/>
        <w:szCs w:val="14"/>
      </w:rPr>
      <w:t xml:space="preserve"> ΚΑΙ ΗΠΙΕΣ ΔΕΞΙΟΤΗΤΕΣ (</w:t>
    </w:r>
    <w:r w:rsidR="000B2F7D">
      <w:rPr>
        <w:i/>
        <w:color w:val="365F91" w:themeColor="accent1" w:themeShade="BF"/>
        <w:sz w:val="14"/>
        <w:szCs w:val="14"/>
        <w:lang w:val="en-US"/>
      </w:rPr>
      <w:t>SOFT</w:t>
    </w:r>
    <w:r w:rsidR="000B2F7D" w:rsidRPr="000B2F7D">
      <w:rPr>
        <w:i/>
        <w:color w:val="365F91" w:themeColor="accent1" w:themeShade="BF"/>
        <w:sz w:val="14"/>
        <w:szCs w:val="14"/>
      </w:rPr>
      <w:t xml:space="preserve"> </w:t>
    </w:r>
    <w:r w:rsidR="000B2F7D">
      <w:rPr>
        <w:i/>
        <w:color w:val="365F91" w:themeColor="accent1" w:themeShade="BF"/>
        <w:sz w:val="14"/>
        <w:szCs w:val="14"/>
        <w:lang w:val="en-US"/>
      </w:rPr>
      <w:t>SKILLS</w:t>
    </w:r>
    <w:r w:rsidR="000B2F7D" w:rsidRPr="000B2F7D">
      <w:rPr>
        <w:i/>
        <w:color w:val="365F91" w:themeColor="accent1" w:themeShade="BF"/>
        <w:sz w:val="14"/>
        <w:szCs w:val="14"/>
      </w:rPr>
      <w:t xml:space="preserve">) </w:t>
    </w:r>
    <w:r w:rsidR="000B2F7D">
      <w:rPr>
        <w:i/>
        <w:color w:val="365F91" w:themeColor="accent1" w:themeShade="BF"/>
        <w:sz w:val="14"/>
        <w:szCs w:val="14"/>
      </w:rPr>
      <w:t>ΣΤΙΣ ΒΙΟΪΑΤΡΙΚΕΣ ΕΠΙΣΤΗΜΕΣ»</w:t>
    </w:r>
  </w:p>
  <w:p w:rsidR="004577FF" w:rsidRPr="000B2F7D" w:rsidRDefault="004577FF" w:rsidP="004577FF">
    <w:pPr>
      <w:pStyle w:val="Footer"/>
      <w:pBdr>
        <w:top w:val="single" w:sz="12" w:space="1" w:color="auto"/>
      </w:pBdr>
      <w:tabs>
        <w:tab w:val="clear" w:pos="4153"/>
        <w:tab w:val="clear" w:pos="8306"/>
        <w:tab w:val="left" w:pos="6464"/>
        <w:tab w:val="left" w:pos="7258"/>
      </w:tabs>
      <w:ind w:left="-709" w:right="-427"/>
      <w:jc w:val="both"/>
      <w:rPr>
        <w:i/>
        <w:color w:val="365F91" w:themeColor="accent1" w:themeShade="BF"/>
        <w:sz w:val="16"/>
        <w:szCs w:val="16"/>
        <w:lang w:val="en-US"/>
      </w:rPr>
    </w:pPr>
    <w:r w:rsidRPr="00C57BDC">
      <w:rPr>
        <w:b/>
        <w:i/>
        <w:color w:val="365F91" w:themeColor="accent1" w:themeShade="BF"/>
        <w:sz w:val="16"/>
        <w:szCs w:val="16"/>
        <w:lang w:val="en-US"/>
      </w:rPr>
      <w:t>Tel</w:t>
    </w:r>
    <w:r w:rsidRPr="00C57BDC">
      <w:rPr>
        <w:i/>
        <w:color w:val="365F91" w:themeColor="accent1" w:themeShade="BF"/>
        <w:sz w:val="16"/>
        <w:szCs w:val="16"/>
        <w:lang w:val="en-US"/>
      </w:rPr>
      <w:t>.:+30-2310-99933</w:t>
    </w:r>
    <w:r w:rsidR="000B2F7D">
      <w:rPr>
        <w:i/>
        <w:color w:val="365F91" w:themeColor="accent1" w:themeShade="BF"/>
        <w:sz w:val="16"/>
        <w:szCs w:val="16"/>
        <w:lang w:val="en-US"/>
      </w:rPr>
      <w:t>8</w:t>
    </w:r>
    <w:r w:rsidRPr="00C57BDC">
      <w:rPr>
        <w:i/>
        <w:color w:val="365F91" w:themeColor="accent1" w:themeShade="BF"/>
        <w:sz w:val="16"/>
        <w:szCs w:val="16"/>
        <w:lang w:val="en-US"/>
      </w:rPr>
      <w:t xml:space="preserve">,   </w:t>
    </w:r>
    <w:r w:rsidRPr="00C57BDC">
      <w:rPr>
        <w:b/>
        <w:i/>
        <w:color w:val="365F91" w:themeColor="accent1" w:themeShade="BF"/>
        <w:sz w:val="16"/>
        <w:szCs w:val="16"/>
        <w:lang w:val="en-US"/>
      </w:rPr>
      <w:t>Fax</w:t>
    </w:r>
    <w:proofErr w:type="gramStart"/>
    <w:r w:rsidRPr="00C57BDC">
      <w:rPr>
        <w:i/>
        <w:color w:val="365F91" w:themeColor="accent1" w:themeShade="BF"/>
        <w:sz w:val="16"/>
        <w:szCs w:val="16"/>
        <w:lang w:val="en-US"/>
      </w:rPr>
      <w:t>:+</w:t>
    </w:r>
    <w:proofErr w:type="gramEnd"/>
    <w:r w:rsidRPr="00C57BDC">
      <w:rPr>
        <w:i/>
        <w:color w:val="365F91" w:themeColor="accent1" w:themeShade="BF"/>
        <w:sz w:val="16"/>
        <w:szCs w:val="16"/>
        <w:lang w:val="en-US"/>
      </w:rPr>
      <w:t xml:space="preserve">30-2310-999339,  </w:t>
    </w:r>
    <w:r w:rsidRPr="00C57BDC">
      <w:rPr>
        <w:b/>
        <w:i/>
        <w:color w:val="365F91" w:themeColor="accent1" w:themeShade="BF"/>
        <w:sz w:val="16"/>
        <w:szCs w:val="16"/>
        <w:lang w:val="en-US"/>
      </w:rPr>
      <w:t>url</w:t>
    </w:r>
    <w:r w:rsidRPr="00C57BDC">
      <w:rPr>
        <w:i/>
        <w:color w:val="365F91" w:themeColor="accent1" w:themeShade="BF"/>
        <w:sz w:val="16"/>
        <w:szCs w:val="16"/>
        <w:lang w:val="en-US"/>
      </w:rPr>
      <w:t>: http://www.</w:t>
    </w:r>
    <w:r w:rsidR="000B2F7D">
      <w:rPr>
        <w:i/>
        <w:color w:val="365F91" w:themeColor="accent1" w:themeShade="BF"/>
        <w:sz w:val="16"/>
        <w:szCs w:val="16"/>
        <w:lang w:val="en-US"/>
      </w:rPr>
      <w:t>softskills.auth.gr</w:t>
    </w:r>
    <w:r w:rsidRPr="00C57BDC">
      <w:rPr>
        <w:i/>
        <w:color w:val="365F91" w:themeColor="accent1" w:themeShade="BF"/>
        <w:sz w:val="16"/>
        <w:szCs w:val="16"/>
        <w:lang w:val="en-US"/>
      </w:rPr>
      <w:t xml:space="preserve">, </w:t>
    </w:r>
    <w:r w:rsidRPr="00C57BDC">
      <w:rPr>
        <w:b/>
        <w:i/>
        <w:color w:val="365F91" w:themeColor="accent1" w:themeShade="BF"/>
        <w:sz w:val="16"/>
        <w:szCs w:val="16"/>
        <w:lang w:val="en-US"/>
      </w:rPr>
      <w:t>E-mail</w:t>
    </w:r>
    <w:r w:rsidRPr="00C57BDC">
      <w:rPr>
        <w:i/>
        <w:color w:val="365F91" w:themeColor="accent1" w:themeShade="BF"/>
        <w:sz w:val="16"/>
        <w:szCs w:val="16"/>
        <w:lang w:val="en-US"/>
      </w:rPr>
      <w:t xml:space="preserve">: </w:t>
    </w:r>
    <w:r w:rsidR="000B2F7D">
      <w:rPr>
        <w:i/>
        <w:color w:val="365F91" w:themeColor="accent1" w:themeShade="BF"/>
        <w:sz w:val="16"/>
        <w:szCs w:val="16"/>
        <w:lang w:val="en-US"/>
      </w:rPr>
      <w:t>soft skills@med.auth.gr</w:t>
    </w:r>
  </w:p>
  <w:p w:rsidR="004577FF" w:rsidRPr="004577FF" w:rsidRDefault="004577F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27E" w:rsidRDefault="0049627E" w:rsidP="004577FF">
      <w:pPr>
        <w:spacing w:after="0" w:line="240" w:lineRule="auto"/>
      </w:pPr>
      <w:r>
        <w:separator/>
      </w:r>
    </w:p>
  </w:footnote>
  <w:footnote w:type="continuationSeparator" w:id="0">
    <w:p w:rsidR="0049627E" w:rsidRDefault="0049627E" w:rsidP="00457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0E" w:rsidRDefault="0038250E" w:rsidP="004577FF">
    <w:pPr>
      <w:pStyle w:val="Header"/>
      <w:rPr>
        <w:rFonts w:asciiTheme="majorHAnsi" w:hAnsiTheme="majorHAnsi"/>
        <w:color w:val="365F91" w:themeColor="accent1" w:themeShade="BF"/>
        <w:sz w:val="20"/>
        <w:szCs w:val="20"/>
      </w:rPr>
    </w:pPr>
    <w:r w:rsidRPr="00C57BDC">
      <w:rPr>
        <w:noProof/>
        <w:color w:val="0070C0"/>
        <w:lang w:eastAsia="el-GR"/>
      </w:rPr>
      <w:drawing>
        <wp:anchor distT="0" distB="0" distL="114300" distR="114300" simplePos="0" relativeHeight="251659264" behindDoc="0" locked="0" layoutInCell="1" allowOverlap="1" wp14:anchorId="7204C448" wp14:editId="3BEB009B">
          <wp:simplePos x="0" y="0"/>
          <wp:positionH relativeFrom="column">
            <wp:posOffset>-223520</wp:posOffset>
          </wp:positionH>
          <wp:positionV relativeFrom="paragraph">
            <wp:posOffset>-433705</wp:posOffset>
          </wp:positionV>
          <wp:extent cx="714375" cy="685800"/>
          <wp:effectExtent l="0" t="0" r="9525" b="0"/>
          <wp:wrapNone/>
          <wp:docPr id="2" name="Εικόνα 2"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7FF" w:rsidRPr="00C57BDC" w:rsidRDefault="003C2951" w:rsidP="004577FF">
    <w:pPr>
      <w:pStyle w:val="Header"/>
      <w:rPr>
        <w:rFonts w:asciiTheme="majorHAnsi" w:hAnsiTheme="majorHAnsi"/>
        <w:color w:val="365F91" w:themeColor="accent1" w:themeShade="BF"/>
        <w:sz w:val="20"/>
        <w:szCs w:val="20"/>
      </w:rPr>
    </w:pPr>
    <w:proofErr w:type="gramStart"/>
    <w:r>
      <w:rPr>
        <w:rFonts w:asciiTheme="majorHAnsi" w:hAnsiTheme="majorHAnsi"/>
        <w:color w:val="365F91" w:themeColor="accent1" w:themeShade="BF"/>
        <w:sz w:val="20"/>
        <w:szCs w:val="20"/>
        <w:lang w:val="en-US"/>
      </w:rPr>
      <w:t>SX</w:t>
    </w:r>
    <w:r w:rsidRPr="0086567C">
      <w:rPr>
        <w:rFonts w:asciiTheme="majorHAnsi" w:hAnsiTheme="majorHAnsi"/>
        <w:color w:val="365F91" w:themeColor="accent1" w:themeShade="BF"/>
        <w:sz w:val="20"/>
        <w:szCs w:val="20"/>
      </w:rPr>
      <w:t xml:space="preserve">  </w:t>
    </w:r>
    <w:r>
      <w:rPr>
        <w:rFonts w:asciiTheme="majorHAnsi" w:hAnsiTheme="majorHAnsi"/>
        <w:color w:val="365F91" w:themeColor="accent1" w:themeShade="BF"/>
        <w:sz w:val="20"/>
        <w:szCs w:val="20"/>
        <w:lang w:val="en-US"/>
      </w:rPr>
      <w:t>SXO</w:t>
    </w:r>
    <w:proofErr w:type="gramEnd"/>
    <w:r w:rsidRPr="0086567C">
      <w:rPr>
        <w:rFonts w:asciiTheme="majorHAnsi" w:hAnsiTheme="majorHAnsi"/>
        <w:color w:val="365F91" w:themeColor="accent1" w:themeShade="BF"/>
        <w:sz w:val="20"/>
        <w:szCs w:val="20"/>
      </w:rPr>
      <w:t xml:space="preserve">    </w:t>
    </w:r>
    <w:r w:rsidR="004577FF" w:rsidRPr="00C57BDC">
      <w:rPr>
        <w:rFonts w:asciiTheme="majorHAnsi" w:hAnsiTheme="majorHAnsi"/>
        <w:color w:val="365F91" w:themeColor="accent1" w:themeShade="BF"/>
        <w:sz w:val="20"/>
        <w:szCs w:val="20"/>
      </w:rPr>
      <w:t>ΣΧΟΛΗ ΕΠΙΣΤΗΜΩΝ ΥΓΕΙΑΣ</w:t>
    </w:r>
    <w:r w:rsidR="0038250E">
      <w:rPr>
        <w:rFonts w:asciiTheme="majorHAnsi" w:hAnsiTheme="majorHAnsi"/>
        <w:color w:val="365F91" w:themeColor="accent1" w:themeShade="BF"/>
        <w:sz w:val="20"/>
        <w:szCs w:val="20"/>
      </w:rPr>
      <w:t xml:space="preserve"> ΑΠΘ</w:t>
    </w:r>
  </w:p>
  <w:p w:rsidR="004577FF" w:rsidRPr="00C57BDC" w:rsidRDefault="004577FF" w:rsidP="004577FF">
    <w:pPr>
      <w:pStyle w:val="Header"/>
      <w:rPr>
        <w:rFonts w:asciiTheme="majorHAnsi" w:hAnsiTheme="majorHAnsi"/>
        <w:color w:val="365F91" w:themeColor="accent1" w:themeShade="BF"/>
        <w:sz w:val="20"/>
        <w:szCs w:val="20"/>
      </w:rPr>
    </w:pPr>
    <w:r w:rsidRPr="00C57BDC">
      <w:rPr>
        <w:rFonts w:asciiTheme="majorHAnsi" w:hAnsiTheme="majorHAnsi"/>
        <w:color w:val="365F91" w:themeColor="accent1" w:themeShade="BF"/>
        <w:sz w:val="20"/>
        <w:szCs w:val="20"/>
      </w:rPr>
      <w:t>ΤΜΗΜΑ ΙΑΤΡΙΚΗΣ</w:t>
    </w:r>
  </w:p>
  <w:p w:rsidR="00410B44" w:rsidRDefault="006503C0" w:rsidP="0038250E">
    <w:pPr>
      <w:spacing w:after="0" w:line="240" w:lineRule="auto"/>
      <w:rPr>
        <w:rFonts w:asciiTheme="majorHAnsi" w:hAnsiTheme="majorHAnsi"/>
        <w:color w:val="1F497D" w:themeColor="text2"/>
        <w:sz w:val="20"/>
        <w:szCs w:val="20"/>
      </w:rPr>
    </w:pPr>
    <w:r>
      <w:rPr>
        <w:rFonts w:asciiTheme="majorHAnsi" w:hAnsiTheme="majorHAnsi"/>
        <w:color w:val="1F497D" w:themeColor="text2"/>
        <w:sz w:val="20"/>
        <w:szCs w:val="20"/>
      </w:rPr>
      <w:t>ΠΑΙΔΑΓΩΓΙΚΗ ΣΧΟΛΗ ΠΔΜ</w:t>
    </w:r>
  </w:p>
  <w:p w:rsidR="006503C0" w:rsidRPr="0038250E" w:rsidRDefault="006503C0" w:rsidP="0038250E">
    <w:pPr>
      <w:spacing w:after="0" w:line="240" w:lineRule="auto"/>
      <w:rPr>
        <w:rFonts w:asciiTheme="majorHAnsi" w:hAnsiTheme="majorHAnsi"/>
        <w:color w:val="1F497D" w:themeColor="text2"/>
        <w:sz w:val="20"/>
        <w:szCs w:val="20"/>
      </w:rPr>
    </w:pPr>
    <w:r>
      <w:rPr>
        <w:rFonts w:asciiTheme="majorHAnsi" w:hAnsiTheme="majorHAnsi"/>
        <w:color w:val="1F497D" w:themeColor="text2"/>
        <w:sz w:val="20"/>
        <w:szCs w:val="20"/>
      </w:rPr>
      <w:t>ΤΜΗΜΑ ΔΗΜΟΤΙΚΗΣ ΕΚΠΑΙΔΕΥΣΗΣ</w:t>
    </w:r>
  </w:p>
  <w:p w:rsidR="0038250E" w:rsidRDefault="0038250E" w:rsidP="00410B44">
    <w:pPr>
      <w:pStyle w:val="Header"/>
      <w:rPr>
        <w:rFonts w:asciiTheme="majorHAnsi" w:hAnsiTheme="majorHAnsi"/>
        <w:color w:val="365F91" w:themeColor="accent1" w:themeShade="BF"/>
        <w:sz w:val="20"/>
        <w:szCs w:val="20"/>
      </w:rPr>
    </w:pPr>
  </w:p>
  <w:p w:rsidR="004577FF" w:rsidRPr="006503C0" w:rsidRDefault="006503C0" w:rsidP="00703A34">
    <w:pPr>
      <w:pStyle w:val="Header"/>
    </w:pPr>
    <w:r>
      <w:rPr>
        <w:rFonts w:asciiTheme="majorHAnsi" w:hAnsiTheme="majorHAnsi"/>
        <w:b/>
        <w:color w:val="365F91" w:themeColor="accent1" w:themeShade="BF"/>
        <w:sz w:val="20"/>
        <w:szCs w:val="20"/>
      </w:rPr>
      <w:t>ΔΠΜΣ «ΚΡΙΤΙΚΗ ΣΚΕΨΗ ΚΑΙ ΗΠΙΕΣ ΔΕΞΙΟΤΗΤΕΣ (</w:t>
    </w:r>
    <w:r>
      <w:rPr>
        <w:rFonts w:asciiTheme="majorHAnsi" w:hAnsiTheme="majorHAnsi"/>
        <w:b/>
        <w:color w:val="365F91" w:themeColor="accent1" w:themeShade="BF"/>
        <w:sz w:val="20"/>
        <w:szCs w:val="20"/>
        <w:lang w:val="en-US"/>
      </w:rPr>
      <w:t>SOFT</w:t>
    </w:r>
    <w:r w:rsidRPr="006503C0">
      <w:rPr>
        <w:rFonts w:asciiTheme="majorHAnsi" w:hAnsiTheme="majorHAnsi"/>
        <w:b/>
        <w:color w:val="365F91" w:themeColor="accent1" w:themeShade="BF"/>
        <w:sz w:val="20"/>
        <w:szCs w:val="20"/>
      </w:rPr>
      <w:t xml:space="preserve"> </w:t>
    </w:r>
    <w:r>
      <w:rPr>
        <w:rFonts w:asciiTheme="majorHAnsi" w:hAnsiTheme="majorHAnsi"/>
        <w:b/>
        <w:color w:val="365F91" w:themeColor="accent1" w:themeShade="BF"/>
        <w:sz w:val="20"/>
        <w:szCs w:val="20"/>
        <w:lang w:val="en-US"/>
      </w:rPr>
      <w:t>SKILLS</w:t>
    </w:r>
    <w:r w:rsidRPr="006503C0">
      <w:rPr>
        <w:rFonts w:asciiTheme="majorHAnsi" w:hAnsiTheme="majorHAnsi"/>
        <w:b/>
        <w:color w:val="365F91" w:themeColor="accent1" w:themeShade="BF"/>
        <w:sz w:val="20"/>
        <w:szCs w:val="20"/>
      </w:rPr>
      <w:t xml:space="preserve">) </w:t>
    </w:r>
    <w:r>
      <w:rPr>
        <w:rFonts w:asciiTheme="majorHAnsi" w:hAnsiTheme="majorHAnsi"/>
        <w:b/>
        <w:color w:val="365F91" w:themeColor="accent1" w:themeShade="BF"/>
        <w:sz w:val="20"/>
        <w:szCs w:val="20"/>
      </w:rPr>
      <w:t>ΣΤΙΣ ΒΙΟΪΑΤΡΙΚΕΣ ΕΠΙΣΤΗΜΕΣ.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8"/>
    <w:lvl w:ilvl="0">
      <w:start w:val="1"/>
      <w:numFmt w:val="lowerRoman"/>
      <w:lvlText w:val="%1)"/>
      <w:lvlJc w:val="left"/>
      <w:pPr>
        <w:tabs>
          <w:tab w:val="num" w:pos="0"/>
        </w:tabs>
        <w:ind w:left="3207" w:hanging="720"/>
      </w:pPr>
    </w:lvl>
  </w:abstractNum>
  <w:abstractNum w:abstractNumId="1" w15:restartNumberingAfterBreak="0">
    <w:nsid w:val="248B1924"/>
    <w:multiLevelType w:val="singleLevel"/>
    <w:tmpl w:val="00000007"/>
    <w:lvl w:ilvl="0">
      <w:start w:val="1"/>
      <w:numFmt w:val="lowerRoman"/>
      <w:lvlText w:val="%1)"/>
      <w:lvlJc w:val="left"/>
      <w:pPr>
        <w:tabs>
          <w:tab w:val="num" w:pos="0"/>
        </w:tabs>
        <w:ind w:left="3207" w:hanging="720"/>
      </w:pPr>
    </w:lvl>
  </w:abstractNum>
  <w:abstractNum w:abstractNumId="2" w15:restartNumberingAfterBreak="0">
    <w:nsid w:val="31B2440F"/>
    <w:multiLevelType w:val="singleLevel"/>
    <w:tmpl w:val="00000007"/>
    <w:lvl w:ilvl="0">
      <w:start w:val="1"/>
      <w:numFmt w:val="lowerRoman"/>
      <w:lvlText w:val="%1)"/>
      <w:lvlJc w:val="left"/>
      <w:pPr>
        <w:tabs>
          <w:tab w:val="num" w:pos="0"/>
        </w:tabs>
        <w:ind w:left="3207" w:hanging="720"/>
      </w:pPr>
    </w:lvl>
  </w:abstractNum>
  <w:abstractNum w:abstractNumId="3" w15:restartNumberingAfterBreak="0">
    <w:nsid w:val="33B023D0"/>
    <w:multiLevelType w:val="hybridMultilevel"/>
    <w:tmpl w:val="30BE5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B8"/>
    <w:rsid w:val="000627DD"/>
    <w:rsid w:val="000A1340"/>
    <w:rsid w:val="000B2F7D"/>
    <w:rsid w:val="000D1E8F"/>
    <w:rsid w:val="001128EC"/>
    <w:rsid w:val="00197DD5"/>
    <w:rsid w:val="001A1378"/>
    <w:rsid w:val="00213688"/>
    <w:rsid w:val="002171EE"/>
    <w:rsid w:val="002352DD"/>
    <w:rsid w:val="0026417F"/>
    <w:rsid w:val="00273306"/>
    <w:rsid w:val="002A3575"/>
    <w:rsid w:val="002D5002"/>
    <w:rsid w:val="003119AA"/>
    <w:rsid w:val="00343F85"/>
    <w:rsid w:val="0038250E"/>
    <w:rsid w:val="003C2951"/>
    <w:rsid w:val="00410B44"/>
    <w:rsid w:val="00414395"/>
    <w:rsid w:val="004577FF"/>
    <w:rsid w:val="00486B64"/>
    <w:rsid w:val="00487F01"/>
    <w:rsid w:val="0049627E"/>
    <w:rsid w:val="004A207A"/>
    <w:rsid w:val="0053298E"/>
    <w:rsid w:val="00567E36"/>
    <w:rsid w:val="005979D2"/>
    <w:rsid w:val="005A3988"/>
    <w:rsid w:val="006503C0"/>
    <w:rsid w:val="00676089"/>
    <w:rsid w:val="006B04E1"/>
    <w:rsid w:val="006C6BBD"/>
    <w:rsid w:val="006D7D5E"/>
    <w:rsid w:val="006F35B8"/>
    <w:rsid w:val="00703A34"/>
    <w:rsid w:val="00707749"/>
    <w:rsid w:val="007508EC"/>
    <w:rsid w:val="0077140E"/>
    <w:rsid w:val="00771DC2"/>
    <w:rsid w:val="007C6B7A"/>
    <w:rsid w:val="007C7B5C"/>
    <w:rsid w:val="007D2E04"/>
    <w:rsid w:val="007E1113"/>
    <w:rsid w:val="0086567C"/>
    <w:rsid w:val="008F507B"/>
    <w:rsid w:val="0095463D"/>
    <w:rsid w:val="00981186"/>
    <w:rsid w:val="009C6B79"/>
    <w:rsid w:val="009C79E4"/>
    <w:rsid w:val="009D29D2"/>
    <w:rsid w:val="009F406E"/>
    <w:rsid w:val="00A231BE"/>
    <w:rsid w:val="00A23C9D"/>
    <w:rsid w:val="00A324D2"/>
    <w:rsid w:val="00A51845"/>
    <w:rsid w:val="00A526C3"/>
    <w:rsid w:val="00A7700B"/>
    <w:rsid w:val="00AD3F3D"/>
    <w:rsid w:val="00B8798F"/>
    <w:rsid w:val="00BD5486"/>
    <w:rsid w:val="00C568EF"/>
    <w:rsid w:val="00C76C96"/>
    <w:rsid w:val="00C955A7"/>
    <w:rsid w:val="00CA3049"/>
    <w:rsid w:val="00D13621"/>
    <w:rsid w:val="00D21701"/>
    <w:rsid w:val="00D66AF0"/>
    <w:rsid w:val="00D77144"/>
    <w:rsid w:val="00D80F84"/>
    <w:rsid w:val="00D83C16"/>
    <w:rsid w:val="00D917E4"/>
    <w:rsid w:val="00DA14A2"/>
    <w:rsid w:val="00DA66C6"/>
    <w:rsid w:val="00E4605A"/>
    <w:rsid w:val="00F70BE0"/>
    <w:rsid w:val="00F76C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552E0-DF33-4B97-B6F4-8DA0A07B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3688"/>
    <w:rPr>
      <w:color w:val="0000FF"/>
      <w:u w:val="single"/>
    </w:rPr>
  </w:style>
  <w:style w:type="paragraph" w:styleId="Header">
    <w:name w:val="header"/>
    <w:basedOn w:val="Normal"/>
    <w:link w:val="HeaderChar"/>
    <w:uiPriority w:val="99"/>
    <w:unhideWhenUsed/>
    <w:rsid w:val="004577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77FF"/>
  </w:style>
  <w:style w:type="paragraph" w:styleId="Footer">
    <w:name w:val="footer"/>
    <w:basedOn w:val="Normal"/>
    <w:link w:val="FooterChar"/>
    <w:uiPriority w:val="99"/>
    <w:unhideWhenUsed/>
    <w:rsid w:val="004577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77FF"/>
  </w:style>
  <w:style w:type="paragraph" w:styleId="BalloonText">
    <w:name w:val="Balloon Text"/>
    <w:basedOn w:val="Normal"/>
    <w:link w:val="BalloonTextChar"/>
    <w:uiPriority w:val="99"/>
    <w:semiHidden/>
    <w:unhideWhenUsed/>
    <w:rsid w:val="00457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7FF"/>
    <w:rPr>
      <w:rFonts w:ascii="Tahoma" w:hAnsi="Tahoma" w:cs="Tahoma"/>
      <w:sz w:val="16"/>
      <w:szCs w:val="16"/>
    </w:rPr>
  </w:style>
  <w:style w:type="table" w:styleId="TableGrid">
    <w:name w:val="Table Grid"/>
    <w:basedOn w:val="TableNormal"/>
    <w:uiPriority w:val="59"/>
    <w:rsid w:val="003119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15115">
      <w:bodyDiv w:val="1"/>
      <w:marLeft w:val="0"/>
      <w:marRight w:val="0"/>
      <w:marTop w:val="0"/>
      <w:marBottom w:val="0"/>
      <w:divBdr>
        <w:top w:val="none" w:sz="0" w:space="0" w:color="auto"/>
        <w:left w:val="none" w:sz="0" w:space="0" w:color="auto"/>
        <w:bottom w:val="none" w:sz="0" w:space="0" w:color="auto"/>
        <w:right w:val="none" w:sz="0" w:space="0" w:color="auto"/>
      </w:divBdr>
    </w:div>
    <w:div w:id="710417253">
      <w:bodyDiv w:val="1"/>
      <w:marLeft w:val="0"/>
      <w:marRight w:val="0"/>
      <w:marTop w:val="0"/>
      <w:marBottom w:val="0"/>
      <w:divBdr>
        <w:top w:val="none" w:sz="0" w:space="0" w:color="auto"/>
        <w:left w:val="none" w:sz="0" w:space="0" w:color="auto"/>
        <w:bottom w:val="none" w:sz="0" w:space="0" w:color="auto"/>
        <w:right w:val="none" w:sz="0" w:space="0" w:color="auto"/>
      </w:divBdr>
    </w:div>
    <w:div w:id="1879705021">
      <w:bodyDiv w:val="1"/>
      <w:marLeft w:val="0"/>
      <w:marRight w:val="0"/>
      <w:marTop w:val="0"/>
      <w:marBottom w:val="0"/>
      <w:divBdr>
        <w:top w:val="none" w:sz="0" w:space="0" w:color="auto"/>
        <w:left w:val="none" w:sz="0" w:space="0" w:color="auto"/>
        <w:bottom w:val="none" w:sz="0" w:space="0" w:color="auto"/>
        <w:right w:val="none" w:sz="0" w:space="0" w:color="auto"/>
      </w:divBdr>
    </w:div>
    <w:div w:id="18854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tskills@med.a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ftskills.med.a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1C63-AD57-4A63-8A2F-F54820D9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6599</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gxaral</cp:lastModifiedBy>
  <cp:revision>2</cp:revision>
  <cp:lastPrinted>2017-12-22T09:35:00Z</cp:lastPrinted>
  <dcterms:created xsi:type="dcterms:W3CDTF">2017-12-22T12:37:00Z</dcterms:created>
  <dcterms:modified xsi:type="dcterms:W3CDTF">2017-12-22T12:37:00Z</dcterms:modified>
</cp:coreProperties>
</file>